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57C64" w:rsidRPr="00D26543" w:rsidRDefault="00E57C64" w:rsidP="00E57C64">
      <w:pPr>
        <w:pStyle w:val="bt1bt1"/>
        <w:spacing w:line="480" w:lineRule="exact"/>
        <w:rPr>
          <w:rFonts w:ascii="宋体" w:eastAsia="宋体" w:hAnsi="宋体"/>
        </w:rPr>
      </w:pPr>
      <w:r>
        <w:rPr>
          <w:rFonts w:ascii="宋体" w:eastAsia="宋体" w:hAnsi="宋体" w:hint="eastAsia"/>
        </w:rPr>
        <w:t xml:space="preserve">   </w:t>
      </w:r>
      <w:r w:rsidRPr="00D26543">
        <w:rPr>
          <w:rFonts w:ascii="宋体" w:eastAsia="宋体" w:hAnsi="宋体" w:hint="eastAsia"/>
        </w:rPr>
        <w:t>竞争性谈判公告</w:t>
      </w:r>
    </w:p>
    <w:p w:rsidR="00E57C64" w:rsidRPr="00F72ECA" w:rsidRDefault="00E57C64" w:rsidP="00E57C64">
      <w:pPr>
        <w:ind w:firstLine="570"/>
        <w:rPr>
          <w:rFonts w:ascii="宋体" w:hAnsi="宋体"/>
          <w:color w:val="000000"/>
          <w:szCs w:val="21"/>
        </w:rPr>
      </w:pPr>
      <w:bookmarkStart w:id="0" w:name="_Hlk505016324"/>
      <w:r>
        <w:rPr>
          <w:rFonts w:ascii="宋体" w:hAnsi="宋体" w:hint="eastAsia"/>
          <w:color w:val="000000"/>
          <w:szCs w:val="21"/>
          <w:u w:val="single"/>
        </w:rPr>
        <w:t>四川通发</w:t>
      </w:r>
      <w:r>
        <w:rPr>
          <w:rFonts w:ascii="宋体" w:hAnsi="宋体"/>
          <w:color w:val="000000"/>
          <w:szCs w:val="21"/>
          <w:u w:val="single"/>
        </w:rPr>
        <w:t>电信</w:t>
      </w:r>
      <w:r>
        <w:rPr>
          <w:rFonts w:ascii="宋体" w:hAnsi="宋体" w:hint="eastAsia"/>
          <w:color w:val="000000"/>
          <w:szCs w:val="21"/>
          <w:u w:val="single"/>
        </w:rPr>
        <w:t>股份有限</w:t>
      </w:r>
      <w:r>
        <w:rPr>
          <w:rFonts w:ascii="宋体" w:hAnsi="宋体"/>
          <w:color w:val="000000"/>
          <w:szCs w:val="21"/>
          <w:u w:val="single"/>
        </w:rPr>
        <w:t>公司</w:t>
      </w:r>
      <w:r>
        <w:rPr>
          <w:rFonts w:ascii="宋体" w:hAnsi="宋体" w:hint="eastAsia"/>
          <w:color w:val="000000"/>
          <w:szCs w:val="21"/>
        </w:rPr>
        <w:t>就</w:t>
      </w:r>
      <w:r w:rsidRPr="005D0D75">
        <w:rPr>
          <w:rFonts w:ascii="宋体" w:hAnsi="宋体" w:hint="eastAsia"/>
          <w:color w:val="000000"/>
          <w:szCs w:val="21"/>
          <w:u w:val="single"/>
        </w:rPr>
        <w:t>综合代维设施、设备（2018年第一批次）—</w:t>
      </w:r>
      <w:r w:rsidRPr="00770406">
        <w:rPr>
          <w:rFonts w:ascii="宋体" w:hAnsi="宋体" w:hint="eastAsia"/>
          <w:color w:val="000000"/>
          <w:szCs w:val="21"/>
          <w:u w:val="single"/>
        </w:rPr>
        <w:t>汽油发电机（8KW\10KW）</w:t>
      </w:r>
      <w:r w:rsidRPr="00770406">
        <w:rPr>
          <w:rFonts w:ascii="宋体" w:hAnsi="宋体" w:hint="eastAsia"/>
          <w:color w:val="000000"/>
          <w:szCs w:val="21"/>
        </w:rPr>
        <w:t>以公开竞争性谈判方式进行采购，欢迎符合响应人资</w:t>
      </w:r>
      <w:r w:rsidRPr="00F72ECA">
        <w:rPr>
          <w:rFonts w:ascii="宋体" w:hAnsi="宋体" w:hint="eastAsia"/>
          <w:color w:val="000000"/>
          <w:szCs w:val="21"/>
        </w:rPr>
        <w:t>格要求的潜在谈判响应人参加本项目谈判，项目具体内容及公告如下：</w:t>
      </w:r>
      <w:r w:rsidR="00481A2E" w:rsidRPr="00F72ECA">
        <w:rPr>
          <w:rFonts w:ascii="宋体" w:hAnsi="宋体"/>
          <w:color w:val="000000"/>
          <w:szCs w:val="21"/>
        </w:rPr>
        <w:t xml:space="preserve"> </w:t>
      </w:r>
    </w:p>
    <w:p w:rsidR="00E57C64" w:rsidRDefault="00E57C64" w:rsidP="00E57C64">
      <w:pPr>
        <w:rPr>
          <w:rFonts w:ascii="宋体" w:hAnsi="宋体"/>
          <w:color w:val="000000"/>
          <w:szCs w:val="21"/>
        </w:rPr>
      </w:pPr>
      <w:r>
        <w:rPr>
          <w:rFonts w:ascii="宋体" w:hAnsi="宋体" w:hint="eastAsia"/>
          <w:color w:val="000000"/>
          <w:szCs w:val="21"/>
        </w:rPr>
        <w:t>1、主要采购货物的名称、数量及主要技术参数：</w:t>
      </w:r>
    </w:p>
    <w:tbl>
      <w:tblPr>
        <w:tblW w:w="84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384"/>
        <w:gridCol w:w="2155"/>
        <w:gridCol w:w="3090"/>
        <w:gridCol w:w="1843"/>
      </w:tblGrid>
      <w:tr w:rsidR="00E57C64" w:rsidTr="00E31D81">
        <w:tc>
          <w:tcPr>
            <w:tcW w:w="1384" w:type="dxa"/>
          </w:tcPr>
          <w:p w:rsidR="00E57C64" w:rsidRDefault="00E57C64" w:rsidP="00E31D81">
            <w:pPr>
              <w:rPr>
                <w:rFonts w:ascii="宋体" w:hAnsi="宋体"/>
                <w:color w:val="000000"/>
                <w:szCs w:val="21"/>
              </w:rPr>
            </w:pPr>
            <w:r>
              <w:rPr>
                <w:rFonts w:ascii="宋体" w:hAnsi="宋体" w:hint="eastAsia"/>
                <w:color w:val="000000"/>
                <w:szCs w:val="21"/>
              </w:rPr>
              <w:t>货物名称</w:t>
            </w:r>
          </w:p>
        </w:tc>
        <w:tc>
          <w:tcPr>
            <w:tcW w:w="2155" w:type="dxa"/>
            <w:vAlign w:val="center"/>
          </w:tcPr>
          <w:p w:rsidR="00E57C64" w:rsidRDefault="00E57C64" w:rsidP="00E31D81">
            <w:pPr>
              <w:jc w:val="center"/>
              <w:rPr>
                <w:rFonts w:ascii="宋体" w:hAnsi="宋体"/>
                <w:color w:val="000000"/>
                <w:szCs w:val="21"/>
              </w:rPr>
            </w:pPr>
            <w:r>
              <w:rPr>
                <w:rFonts w:ascii="宋体" w:hAnsi="宋体" w:hint="eastAsia"/>
                <w:color w:val="000000"/>
                <w:szCs w:val="21"/>
              </w:rPr>
              <w:t>数量</w:t>
            </w:r>
          </w:p>
        </w:tc>
        <w:tc>
          <w:tcPr>
            <w:tcW w:w="3090" w:type="dxa"/>
          </w:tcPr>
          <w:p w:rsidR="00E57C64" w:rsidRDefault="00E57C64" w:rsidP="00E31D81">
            <w:pPr>
              <w:ind w:firstLineChars="400" w:firstLine="840"/>
              <w:rPr>
                <w:rFonts w:ascii="宋体" w:hAnsi="宋体"/>
                <w:color w:val="000000"/>
                <w:szCs w:val="21"/>
              </w:rPr>
            </w:pPr>
            <w:r>
              <w:rPr>
                <w:rFonts w:ascii="宋体" w:hAnsi="宋体" w:hint="eastAsia"/>
                <w:color w:val="000000"/>
                <w:szCs w:val="21"/>
              </w:rPr>
              <w:t>技术参数</w:t>
            </w:r>
          </w:p>
        </w:tc>
        <w:tc>
          <w:tcPr>
            <w:tcW w:w="1843" w:type="dxa"/>
          </w:tcPr>
          <w:p w:rsidR="00E57C64" w:rsidRDefault="00E57C64" w:rsidP="00E31D81">
            <w:pPr>
              <w:rPr>
                <w:rFonts w:ascii="宋体" w:hAnsi="宋体"/>
                <w:color w:val="000000"/>
                <w:szCs w:val="21"/>
              </w:rPr>
            </w:pPr>
            <w:r>
              <w:rPr>
                <w:rFonts w:ascii="宋体" w:hAnsi="宋体" w:hint="eastAsia"/>
                <w:color w:val="000000"/>
                <w:szCs w:val="21"/>
              </w:rPr>
              <w:t>其他</w:t>
            </w:r>
          </w:p>
        </w:tc>
      </w:tr>
      <w:tr w:rsidR="00E57C64" w:rsidTr="00E31D81">
        <w:tc>
          <w:tcPr>
            <w:tcW w:w="1384" w:type="dxa"/>
          </w:tcPr>
          <w:p w:rsidR="00E57C64" w:rsidRDefault="00E57C64" w:rsidP="00E31D81">
            <w:pPr>
              <w:rPr>
                <w:rFonts w:ascii="宋体" w:hAnsi="宋体"/>
                <w:color w:val="000000"/>
                <w:szCs w:val="21"/>
              </w:rPr>
            </w:pPr>
          </w:p>
          <w:p w:rsidR="00E57C64" w:rsidRDefault="00E57C64" w:rsidP="00E31D81">
            <w:pPr>
              <w:rPr>
                <w:rFonts w:ascii="宋体" w:hAnsi="宋体"/>
                <w:color w:val="000000"/>
                <w:szCs w:val="21"/>
              </w:rPr>
            </w:pPr>
          </w:p>
          <w:p w:rsidR="00E57C64" w:rsidRDefault="00E57C64" w:rsidP="00E31D81">
            <w:pPr>
              <w:rPr>
                <w:rFonts w:ascii="宋体" w:hAnsi="宋体"/>
                <w:color w:val="000000"/>
                <w:szCs w:val="21"/>
              </w:rPr>
            </w:pPr>
          </w:p>
          <w:p w:rsidR="00E57C64" w:rsidRDefault="00E57C64" w:rsidP="00E31D81">
            <w:pPr>
              <w:rPr>
                <w:rFonts w:ascii="宋体" w:hAnsi="宋体"/>
                <w:color w:val="000000"/>
                <w:szCs w:val="21"/>
              </w:rPr>
            </w:pPr>
          </w:p>
          <w:p w:rsidR="00E57C64" w:rsidRDefault="00E57C64" w:rsidP="00E31D81">
            <w:pPr>
              <w:rPr>
                <w:rFonts w:ascii="宋体" w:hAnsi="宋体"/>
                <w:color w:val="000000"/>
                <w:szCs w:val="21"/>
              </w:rPr>
            </w:pPr>
            <w:r>
              <w:rPr>
                <w:rFonts w:ascii="宋体" w:hAnsi="宋体" w:hint="eastAsia"/>
                <w:color w:val="000000"/>
                <w:szCs w:val="21"/>
              </w:rPr>
              <w:t>汽油发电机</w:t>
            </w:r>
          </w:p>
        </w:tc>
        <w:tc>
          <w:tcPr>
            <w:tcW w:w="2155" w:type="dxa"/>
            <w:vAlign w:val="center"/>
          </w:tcPr>
          <w:p w:rsidR="00E57C64" w:rsidRDefault="00E57C64" w:rsidP="00E31D81">
            <w:pPr>
              <w:jc w:val="center"/>
              <w:rPr>
                <w:rFonts w:ascii="宋体" w:hAnsi="宋体"/>
                <w:color w:val="000000"/>
                <w:szCs w:val="21"/>
              </w:rPr>
            </w:pPr>
            <w:r>
              <w:rPr>
                <w:rFonts w:ascii="宋体" w:hAnsi="宋体" w:hint="eastAsia"/>
                <w:color w:val="000000"/>
                <w:szCs w:val="21"/>
              </w:rPr>
              <w:t>15台</w:t>
            </w:r>
          </w:p>
        </w:tc>
        <w:tc>
          <w:tcPr>
            <w:tcW w:w="3090" w:type="dxa"/>
          </w:tcPr>
          <w:p w:rsidR="00E57C64" w:rsidRPr="00E07989" w:rsidRDefault="00E57C64" w:rsidP="00E31D81">
            <w:pPr>
              <w:rPr>
                <w:rFonts w:ascii="宋体" w:hAnsi="宋体"/>
                <w:color w:val="000000"/>
                <w:szCs w:val="21"/>
              </w:rPr>
            </w:pPr>
            <w:r w:rsidRPr="00E07989">
              <w:rPr>
                <w:rFonts w:ascii="宋体" w:hAnsi="宋体" w:hint="eastAsia"/>
                <w:color w:val="000000"/>
                <w:szCs w:val="21"/>
              </w:rPr>
              <w:t>输出功率KW</w:t>
            </w:r>
            <w:r w:rsidRPr="00594B32">
              <w:rPr>
                <w:rFonts w:ascii="宋体" w:hAnsi="宋体" w:hint="eastAsia"/>
                <w:color w:val="000000"/>
                <w:szCs w:val="21"/>
              </w:rPr>
              <w:t>≥</w:t>
            </w:r>
            <w:r w:rsidRPr="00E07989">
              <w:rPr>
                <w:rFonts w:ascii="宋体" w:hAnsi="宋体" w:hint="eastAsia"/>
                <w:color w:val="000000"/>
                <w:szCs w:val="21"/>
              </w:rPr>
              <w:t>8.0/8.5</w:t>
            </w:r>
          </w:p>
          <w:p w:rsidR="00E57C64" w:rsidRPr="00E07989" w:rsidRDefault="00E57C64" w:rsidP="00E31D81">
            <w:pPr>
              <w:rPr>
                <w:rFonts w:ascii="宋体" w:hAnsi="宋体"/>
                <w:color w:val="000000"/>
                <w:szCs w:val="21"/>
              </w:rPr>
            </w:pPr>
            <w:r w:rsidRPr="00E07989">
              <w:rPr>
                <w:rFonts w:ascii="宋体" w:hAnsi="宋体" w:hint="eastAsia"/>
                <w:color w:val="000000"/>
                <w:szCs w:val="21"/>
              </w:rPr>
              <w:t>直流输出V-A</w:t>
            </w:r>
            <w:r w:rsidRPr="00594B32">
              <w:rPr>
                <w:rFonts w:ascii="宋体" w:hAnsi="宋体" w:hint="eastAsia"/>
                <w:color w:val="000000"/>
                <w:szCs w:val="21"/>
              </w:rPr>
              <w:t>≥</w:t>
            </w:r>
            <w:r w:rsidRPr="00E07989">
              <w:rPr>
                <w:rFonts w:ascii="宋体" w:hAnsi="宋体" w:hint="eastAsia"/>
                <w:color w:val="000000"/>
                <w:szCs w:val="21"/>
              </w:rPr>
              <w:t>12-8.3</w:t>
            </w:r>
          </w:p>
          <w:p w:rsidR="00E57C64" w:rsidRPr="00E07989" w:rsidRDefault="00E57C64" w:rsidP="00E31D81">
            <w:pPr>
              <w:rPr>
                <w:rFonts w:ascii="宋体" w:hAnsi="宋体"/>
                <w:color w:val="000000"/>
                <w:szCs w:val="21"/>
              </w:rPr>
            </w:pPr>
            <w:r w:rsidRPr="00E07989">
              <w:rPr>
                <w:rFonts w:ascii="宋体" w:hAnsi="宋体" w:hint="eastAsia"/>
                <w:color w:val="000000"/>
                <w:szCs w:val="21"/>
              </w:rPr>
              <w:t>额定电压</w:t>
            </w:r>
            <w:r>
              <w:rPr>
                <w:rFonts w:ascii="宋体" w:hAnsi="宋体" w:hint="eastAsia"/>
                <w:color w:val="000000"/>
                <w:szCs w:val="21"/>
              </w:rPr>
              <w:t>V：</w:t>
            </w:r>
            <w:r w:rsidRPr="00E07989">
              <w:rPr>
                <w:rFonts w:ascii="宋体" w:hAnsi="宋体" w:hint="eastAsia"/>
                <w:color w:val="000000"/>
                <w:szCs w:val="21"/>
              </w:rPr>
              <w:t>230/400</w:t>
            </w:r>
          </w:p>
          <w:p w:rsidR="00E57C64" w:rsidRPr="00E07989" w:rsidRDefault="00E57C64" w:rsidP="00E31D81">
            <w:pPr>
              <w:rPr>
                <w:rFonts w:ascii="宋体" w:hAnsi="宋体"/>
                <w:color w:val="000000"/>
                <w:szCs w:val="21"/>
              </w:rPr>
            </w:pPr>
            <w:r w:rsidRPr="00E07989">
              <w:rPr>
                <w:rFonts w:ascii="宋体" w:hAnsi="宋体" w:hint="eastAsia"/>
                <w:color w:val="000000"/>
                <w:szCs w:val="21"/>
              </w:rPr>
              <w:t>功率因数∮</w:t>
            </w:r>
            <w:r>
              <w:rPr>
                <w:rFonts w:ascii="宋体" w:hAnsi="宋体" w:hint="eastAsia"/>
                <w:color w:val="000000"/>
                <w:szCs w:val="21"/>
              </w:rPr>
              <w:t>：</w:t>
            </w:r>
            <w:r w:rsidRPr="00E07989">
              <w:rPr>
                <w:rFonts w:ascii="宋体" w:hAnsi="宋体" w:hint="eastAsia"/>
                <w:color w:val="000000"/>
                <w:szCs w:val="21"/>
              </w:rPr>
              <w:t>1.0/0.8</w:t>
            </w:r>
          </w:p>
          <w:p w:rsidR="00E57C64" w:rsidRPr="00E07989" w:rsidRDefault="00E57C64" w:rsidP="00E31D81">
            <w:pPr>
              <w:rPr>
                <w:rFonts w:ascii="宋体" w:hAnsi="宋体"/>
                <w:color w:val="000000"/>
                <w:szCs w:val="21"/>
              </w:rPr>
            </w:pPr>
            <w:r w:rsidRPr="00E07989">
              <w:rPr>
                <w:rFonts w:ascii="宋体" w:hAnsi="宋体" w:hint="eastAsia"/>
                <w:color w:val="000000"/>
                <w:szCs w:val="21"/>
              </w:rPr>
              <w:t>相数</w:t>
            </w:r>
            <w:r>
              <w:rPr>
                <w:rFonts w:ascii="宋体" w:hAnsi="宋体" w:hint="eastAsia"/>
                <w:color w:val="000000"/>
                <w:szCs w:val="21"/>
              </w:rPr>
              <w:t>：</w:t>
            </w:r>
            <w:r w:rsidRPr="00E07989">
              <w:rPr>
                <w:rFonts w:ascii="宋体" w:hAnsi="宋体" w:hint="eastAsia"/>
                <w:color w:val="000000"/>
                <w:szCs w:val="21"/>
              </w:rPr>
              <w:t>单相/三相/等功率</w:t>
            </w:r>
          </w:p>
          <w:p w:rsidR="00E57C64" w:rsidRPr="00E07989" w:rsidRDefault="00E57C64" w:rsidP="00E31D81">
            <w:pPr>
              <w:rPr>
                <w:rFonts w:ascii="宋体" w:hAnsi="宋体"/>
                <w:color w:val="000000"/>
                <w:szCs w:val="21"/>
              </w:rPr>
            </w:pPr>
            <w:r w:rsidRPr="00E07989">
              <w:rPr>
                <w:rFonts w:ascii="宋体" w:hAnsi="宋体" w:hint="eastAsia"/>
                <w:color w:val="000000"/>
                <w:szCs w:val="21"/>
              </w:rPr>
              <w:t>调压方式</w:t>
            </w:r>
            <w:r>
              <w:rPr>
                <w:rFonts w:ascii="宋体" w:hAnsi="宋体" w:hint="eastAsia"/>
                <w:color w:val="000000"/>
                <w:szCs w:val="21"/>
              </w:rPr>
              <w:t>：</w:t>
            </w:r>
            <w:r w:rsidRPr="00E07989">
              <w:rPr>
                <w:rFonts w:ascii="宋体" w:hAnsi="宋体" w:hint="eastAsia"/>
                <w:color w:val="000000"/>
                <w:szCs w:val="21"/>
              </w:rPr>
              <w:t>自动调压（AVR)</w:t>
            </w:r>
          </w:p>
          <w:p w:rsidR="00E57C64" w:rsidRPr="00E07989" w:rsidRDefault="00E57C64" w:rsidP="00E31D81">
            <w:pPr>
              <w:rPr>
                <w:rFonts w:ascii="宋体" w:hAnsi="宋体"/>
                <w:color w:val="000000"/>
                <w:szCs w:val="21"/>
              </w:rPr>
            </w:pPr>
            <w:r w:rsidRPr="00E07989">
              <w:rPr>
                <w:rFonts w:ascii="宋体" w:hAnsi="宋体" w:hint="eastAsia"/>
                <w:color w:val="000000"/>
                <w:szCs w:val="21"/>
              </w:rPr>
              <w:t>启动方式</w:t>
            </w:r>
            <w:r>
              <w:rPr>
                <w:rFonts w:ascii="宋体" w:hAnsi="宋体" w:hint="eastAsia"/>
                <w:color w:val="000000"/>
                <w:szCs w:val="21"/>
              </w:rPr>
              <w:t>：</w:t>
            </w:r>
            <w:r w:rsidRPr="00E07989">
              <w:rPr>
                <w:rFonts w:ascii="宋体" w:hAnsi="宋体" w:hint="eastAsia"/>
                <w:color w:val="000000"/>
                <w:szCs w:val="21"/>
              </w:rPr>
              <w:t>手启动/电启动</w:t>
            </w:r>
          </w:p>
          <w:p w:rsidR="00E57C64" w:rsidRPr="004F1A0A" w:rsidRDefault="00E57C64" w:rsidP="00E31D81">
            <w:pPr>
              <w:rPr>
                <w:rFonts w:ascii="宋体" w:hAnsi="宋体"/>
                <w:color w:val="000000"/>
                <w:szCs w:val="21"/>
              </w:rPr>
            </w:pPr>
            <w:r w:rsidRPr="00E07989">
              <w:rPr>
                <w:rFonts w:ascii="宋体" w:hAnsi="宋体" w:hint="eastAsia"/>
                <w:color w:val="000000"/>
                <w:szCs w:val="21"/>
              </w:rPr>
              <w:t>形式</w:t>
            </w:r>
            <w:r>
              <w:rPr>
                <w:rFonts w:ascii="宋体" w:hAnsi="宋体"/>
                <w:color w:val="000000"/>
                <w:szCs w:val="21"/>
              </w:rPr>
              <w:t>;</w:t>
            </w:r>
            <w:r w:rsidRPr="00E07989">
              <w:rPr>
                <w:rFonts w:ascii="宋体" w:hAnsi="宋体" w:hint="eastAsia"/>
                <w:color w:val="000000"/>
                <w:szCs w:val="21"/>
              </w:rPr>
              <w:t>强制风冷、四冲程单杠、顶置式气门</w:t>
            </w:r>
          </w:p>
        </w:tc>
        <w:tc>
          <w:tcPr>
            <w:tcW w:w="1843" w:type="dxa"/>
          </w:tcPr>
          <w:p w:rsidR="00E57C64" w:rsidRDefault="00E57C64" w:rsidP="00E31D81">
            <w:pPr>
              <w:rPr>
                <w:rFonts w:ascii="宋体" w:hAnsi="宋体"/>
                <w:color w:val="000000"/>
                <w:szCs w:val="21"/>
              </w:rPr>
            </w:pPr>
          </w:p>
          <w:p w:rsidR="00E57C64" w:rsidRDefault="00E57C64" w:rsidP="00E31D81">
            <w:pPr>
              <w:rPr>
                <w:rFonts w:ascii="宋体" w:hAnsi="宋体"/>
                <w:color w:val="000000"/>
                <w:szCs w:val="21"/>
              </w:rPr>
            </w:pPr>
          </w:p>
          <w:p w:rsidR="00E57C64" w:rsidRDefault="00E57C64" w:rsidP="00E31D81">
            <w:pPr>
              <w:rPr>
                <w:rFonts w:ascii="宋体" w:hAnsi="宋体"/>
                <w:color w:val="000000"/>
                <w:szCs w:val="21"/>
              </w:rPr>
            </w:pPr>
          </w:p>
          <w:p w:rsidR="00E57C64" w:rsidRDefault="00E57C64" w:rsidP="00E31D81">
            <w:pPr>
              <w:rPr>
                <w:rFonts w:ascii="宋体" w:hAnsi="宋体"/>
                <w:color w:val="000000"/>
                <w:szCs w:val="21"/>
              </w:rPr>
            </w:pPr>
          </w:p>
          <w:p w:rsidR="00E57C64" w:rsidRDefault="00E57C64" w:rsidP="00E31D81">
            <w:pPr>
              <w:rPr>
                <w:rFonts w:ascii="宋体" w:hAnsi="宋体"/>
                <w:color w:val="000000"/>
                <w:szCs w:val="21"/>
              </w:rPr>
            </w:pPr>
            <w:r>
              <w:rPr>
                <w:rFonts w:ascii="宋体" w:hAnsi="宋体" w:hint="eastAsia"/>
                <w:color w:val="000000"/>
                <w:szCs w:val="21"/>
              </w:rPr>
              <w:t>售后服务及保修</w:t>
            </w:r>
          </w:p>
        </w:tc>
      </w:tr>
      <w:tr w:rsidR="00E57C64" w:rsidTr="00E31D81">
        <w:tc>
          <w:tcPr>
            <w:tcW w:w="1384" w:type="dxa"/>
          </w:tcPr>
          <w:p w:rsidR="00E57C64" w:rsidRDefault="00E57C64" w:rsidP="00E31D81">
            <w:pPr>
              <w:rPr>
                <w:rFonts w:ascii="宋体" w:hAnsi="宋体"/>
                <w:color w:val="000000"/>
                <w:szCs w:val="21"/>
              </w:rPr>
            </w:pPr>
          </w:p>
          <w:p w:rsidR="00E57C64" w:rsidRDefault="00E57C64" w:rsidP="00E31D81">
            <w:pPr>
              <w:rPr>
                <w:rFonts w:ascii="宋体" w:hAnsi="宋体"/>
                <w:color w:val="000000"/>
                <w:szCs w:val="21"/>
              </w:rPr>
            </w:pPr>
          </w:p>
          <w:p w:rsidR="00E57C64" w:rsidRDefault="00E57C64" w:rsidP="00E31D81">
            <w:pPr>
              <w:rPr>
                <w:rFonts w:ascii="宋体" w:hAnsi="宋体"/>
                <w:color w:val="000000"/>
                <w:szCs w:val="21"/>
              </w:rPr>
            </w:pPr>
          </w:p>
          <w:p w:rsidR="00E57C64" w:rsidRDefault="00E57C64" w:rsidP="00E31D81">
            <w:pPr>
              <w:rPr>
                <w:rFonts w:ascii="宋体" w:hAnsi="宋体"/>
                <w:color w:val="000000"/>
                <w:szCs w:val="21"/>
              </w:rPr>
            </w:pPr>
          </w:p>
          <w:p w:rsidR="00E57C64" w:rsidRDefault="00E57C64" w:rsidP="00E31D81">
            <w:pPr>
              <w:rPr>
                <w:rFonts w:ascii="宋体" w:hAnsi="宋体"/>
                <w:color w:val="000000"/>
                <w:szCs w:val="21"/>
              </w:rPr>
            </w:pPr>
            <w:r>
              <w:rPr>
                <w:rFonts w:ascii="宋体" w:hAnsi="宋体" w:hint="eastAsia"/>
                <w:color w:val="000000"/>
                <w:szCs w:val="21"/>
              </w:rPr>
              <w:t>汽油发电机</w:t>
            </w:r>
          </w:p>
        </w:tc>
        <w:tc>
          <w:tcPr>
            <w:tcW w:w="2155" w:type="dxa"/>
            <w:vAlign w:val="center"/>
          </w:tcPr>
          <w:p w:rsidR="00E57C64" w:rsidRDefault="00E57C64" w:rsidP="00E31D81">
            <w:pPr>
              <w:jc w:val="center"/>
              <w:rPr>
                <w:rFonts w:ascii="宋体" w:hAnsi="宋体"/>
                <w:color w:val="000000"/>
                <w:szCs w:val="21"/>
              </w:rPr>
            </w:pPr>
            <w:r>
              <w:rPr>
                <w:rFonts w:ascii="宋体" w:hAnsi="宋体" w:hint="eastAsia"/>
                <w:color w:val="000000"/>
                <w:szCs w:val="21"/>
              </w:rPr>
              <w:t>6台</w:t>
            </w:r>
          </w:p>
        </w:tc>
        <w:tc>
          <w:tcPr>
            <w:tcW w:w="3090" w:type="dxa"/>
          </w:tcPr>
          <w:p w:rsidR="00E57C64" w:rsidRPr="0094098D" w:rsidRDefault="00E57C64" w:rsidP="00E31D81">
            <w:pPr>
              <w:rPr>
                <w:rFonts w:ascii="宋体" w:hAnsi="宋体"/>
                <w:color w:val="000000"/>
                <w:szCs w:val="21"/>
              </w:rPr>
            </w:pPr>
            <w:r w:rsidRPr="0094098D">
              <w:rPr>
                <w:rFonts w:ascii="宋体" w:hAnsi="宋体" w:hint="eastAsia"/>
                <w:color w:val="000000"/>
                <w:szCs w:val="21"/>
              </w:rPr>
              <w:t>输出功率KW</w:t>
            </w:r>
            <w:r w:rsidRPr="00594B32">
              <w:rPr>
                <w:rFonts w:ascii="宋体" w:hAnsi="宋体" w:hint="eastAsia"/>
                <w:color w:val="000000"/>
                <w:szCs w:val="21"/>
              </w:rPr>
              <w:t>≥</w:t>
            </w:r>
            <w:r w:rsidRPr="0094098D">
              <w:rPr>
                <w:rFonts w:ascii="宋体" w:hAnsi="宋体"/>
                <w:color w:val="000000"/>
                <w:szCs w:val="21"/>
              </w:rPr>
              <w:t>8.0/10</w:t>
            </w:r>
          </w:p>
          <w:p w:rsidR="00E57C64" w:rsidRPr="0094098D" w:rsidRDefault="00E57C64" w:rsidP="00E31D81">
            <w:pPr>
              <w:rPr>
                <w:rFonts w:ascii="宋体" w:hAnsi="宋体"/>
                <w:color w:val="000000"/>
                <w:szCs w:val="21"/>
              </w:rPr>
            </w:pPr>
            <w:r w:rsidRPr="0094098D">
              <w:rPr>
                <w:rFonts w:ascii="宋体" w:hAnsi="宋体" w:hint="eastAsia"/>
                <w:color w:val="000000"/>
                <w:szCs w:val="21"/>
              </w:rPr>
              <w:t>直流输出V-A</w:t>
            </w:r>
            <w:r w:rsidRPr="00594B32">
              <w:rPr>
                <w:rFonts w:ascii="宋体" w:hAnsi="宋体" w:hint="eastAsia"/>
                <w:color w:val="000000"/>
                <w:szCs w:val="21"/>
              </w:rPr>
              <w:t>≥</w:t>
            </w:r>
            <w:r w:rsidRPr="0094098D">
              <w:rPr>
                <w:rFonts w:ascii="宋体" w:hAnsi="宋体" w:hint="eastAsia"/>
                <w:color w:val="000000"/>
                <w:szCs w:val="21"/>
              </w:rPr>
              <w:t>12-8.3</w:t>
            </w:r>
          </w:p>
          <w:p w:rsidR="00E57C64" w:rsidRPr="0094098D" w:rsidRDefault="00E57C64" w:rsidP="00E31D81">
            <w:pPr>
              <w:rPr>
                <w:rFonts w:ascii="宋体" w:hAnsi="宋体"/>
                <w:color w:val="000000"/>
                <w:szCs w:val="21"/>
              </w:rPr>
            </w:pPr>
            <w:r w:rsidRPr="0094098D">
              <w:rPr>
                <w:rFonts w:ascii="宋体" w:hAnsi="宋体" w:hint="eastAsia"/>
                <w:color w:val="000000"/>
                <w:szCs w:val="21"/>
              </w:rPr>
              <w:t>额定电压V：230/400</w:t>
            </w:r>
          </w:p>
          <w:p w:rsidR="00E57C64" w:rsidRPr="0094098D" w:rsidRDefault="00E57C64" w:rsidP="00E31D81">
            <w:pPr>
              <w:rPr>
                <w:rFonts w:ascii="宋体" w:hAnsi="宋体"/>
                <w:color w:val="000000"/>
                <w:szCs w:val="21"/>
              </w:rPr>
            </w:pPr>
            <w:r w:rsidRPr="0094098D">
              <w:rPr>
                <w:rFonts w:ascii="宋体" w:hAnsi="宋体" w:hint="eastAsia"/>
                <w:color w:val="000000"/>
                <w:szCs w:val="21"/>
              </w:rPr>
              <w:t>功率因数∮：1.0/0.8</w:t>
            </w:r>
          </w:p>
          <w:p w:rsidR="00E57C64" w:rsidRPr="0094098D" w:rsidRDefault="00E57C64" w:rsidP="00E31D81">
            <w:pPr>
              <w:rPr>
                <w:rFonts w:ascii="宋体" w:hAnsi="宋体"/>
                <w:color w:val="000000"/>
                <w:szCs w:val="21"/>
              </w:rPr>
            </w:pPr>
            <w:r w:rsidRPr="0094098D">
              <w:rPr>
                <w:rFonts w:ascii="宋体" w:hAnsi="宋体" w:hint="eastAsia"/>
                <w:color w:val="000000"/>
                <w:szCs w:val="21"/>
              </w:rPr>
              <w:t>相数：单相/三相/等功率</w:t>
            </w:r>
          </w:p>
          <w:p w:rsidR="00E57C64" w:rsidRPr="0094098D" w:rsidRDefault="00E57C64" w:rsidP="00E31D81">
            <w:pPr>
              <w:rPr>
                <w:rFonts w:ascii="宋体" w:hAnsi="宋体"/>
                <w:color w:val="000000"/>
                <w:szCs w:val="21"/>
              </w:rPr>
            </w:pPr>
            <w:r w:rsidRPr="0094098D">
              <w:rPr>
                <w:rFonts w:ascii="宋体" w:hAnsi="宋体" w:hint="eastAsia"/>
                <w:color w:val="000000"/>
                <w:szCs w:val="21"/>
              </w:rPr>
              <w:t>调压方式：自动调压（AVR)</w:t>
            </w:r>
          </w:p>
          <w:p w:rsidR="00E57C64" w:rsidRPr="0094098D" w:rsidRDefault="00E57C64" w:rsidP="00E31D81">
            <w:pPr>
              <w:rPr>
                <w:rFonts w:ascii="宋体" w:hAnsi="宋体"/>
                <w:color w:val="000000"/>
                <w:szCs w:val="21"/>
              </w:rPr>
            </w:pPr>
            <w:r w:rsidRPr="0094098D">
              <w:rPr>
                <w:rFonts w:ascii="宋体" w:hAnsi="宋体" w:hint="eastAsia"/>
                <w:color w:val="000000"/>
                <w:szCs w:val="21"/>
              </w:rPr>
              <w:t>启动方式：手启动/电启动</w:t>
            </w:r>
          </w:p>
          <w:p w:rsidR="00E57C64" w:rsidRDefault="00E57C64" w:rsidP="00E31D81">
            <w:pPr>
              <w:rPr>
                <w:rFonts w:ascii="宋体" w:hAnsi="宋体"/>
                <w:color w:val="000000"/>
                <w:szCs w:val="21"/>
              </w:rPr>
            </w:pPr>
            <w:r w:rsidRPr="0094098D">
              <w:rPr>
                <w:rFonts w:ascii="宋体" w:hAnsi="宋体" w:hint="eastAsia"/>
                <w:color w:val="000000"/>
                <w:szCs w:val="21"/>
              </w:rPr>
              <w:t>形式;强制风冷、四冲程单杠、顶置式气门</w:t>
            </w:r>
          </w:p>
        </w:tc>
        <w:tc>
          <w:tcPr>
            <w:tcW w:w="1843" w:type="dxa"/>
          </w:tcPr>
          <w:p w:rsidR="00E57C64" w:rsidRDefault="00E57C64" w:rsidP="00E31D81">
            <w:pPr>
              <w:rPr>
                <w:rFonts w:ascii="宋体" w:hAnsi="宋体"/>
                <w:color w:val="000000"/>
                <w:szCs w:val="21"/>
              </w:rPr>
            </w:pPr>
          </w:p>
          <w:p w:rsidR="00E57C64" w:rsidRDefault="00E57C64" w:rsidP="00E31D81">
            <w:pPr>
              <w:rPr>
                <w:rFonts w:ascii="宋体" w:hAnsi="宋体"/>
                <w:color w:val="000000"/>
                <w:szCs w:val="21"/>
              </w:rPr>
            </w:pPr>
          </w:p>
          <w:p w:rsidR="00E57C64" w:rsidRDefault="00E57C64" w:rsidP="00E31D81">
            <w:pPr>
              <w:rPr>
                <w:rFonts w:ascii="宋体" w:hAnsi="宋体"/>
                <w:color w:val="000000"/>
                <w:szCs w:val="21"/>
              </w:rPr>
            </w:pPr>
          </w:p>
          <w:p w:rsidR="00E57C64" w:rsidRDefault="00E57C64" w:rsidP="00E31D81">
            <w:pPr>
              <w:rPr>
                <w:rFonts w:ascii="宋体" w:hAnsi="宋体"/>
                <w:color w:val="000000"/>
                <w:szCs w:val="21"/>
              </w:rPr>
            </w:pPr>
          </w:p>
          <w:p w:rsidR="00E57C64" w:rsidRDefault="00E57C64" w:rsidP="00E31D81">
            <w:pPr>
              <w:rPr>
                <w:rFonts w:ascii="宋体" w:hAnsi="宋体"/>
                <w:color w:val="000000"/>
                <w:szCs w:val="21"/>
              </w:rPr>
            </w:pPr>
            <w:r>
              <w:rPr>
                <w:rFonts w:ascii="宋体" w:hAnsi="宋体" w:hint="eastAsia"/>
                <w:color w:val="000000"/>
                <w:szCs w:val="21"/>
              </w:rPr>
              <w:t>售后服务及保修</w:t>
            </w:r>
          </w:p>
        </w:tc>
      </w:tr>
    </w:tbl>
    <w:p w:rsidR="00E57C64" w:rsidRPr="007C4953" w:rsidRDefault="00E57C64" w:rsidP="00E57C64">
      <w:pPr>
        <w:rPr>
          <w:rFonts w:ascii="宋体" w:hAnsi="宋体"/>
          <w:szCs w:val="21"/>
        </w:rPr>
      </w:pPr>
      <w:r>
        <w:rPr>
          <w:rFonts w:ascii="宋体" w:hAnsi="宋体" w:hint="eastAsia"/>
          <w:szCs w:val="21"/>
        </w:rPr>
        <w:t>注：采购具体内容详见技术规范书</w:t>
      </w:r>
      <w:r w:rsidRPr="007C4953">
        <w:rPr>
          <w:rFonts w:ascii="宋体" w:hAnsi="宋体" w:hint="eastAsia"/>
          <w:szCs w:val="21"/>
        </w:rPr>
        <w:t>。</w:t>
      </w:r>
    </w:p>
    <w:p w:rsidR="00E57C64" w:rsidRPr="007C4953" w:rsidRDefault="00E57C64" w:rsidP="00E57C64">
      <w:pPr>
        <w:rPr>
          <w:rFonts w:ascii="宋体" w:hAnsi="宋体"/>
          <w:bCs/>
          <w:snapToGrid w:val="0"/>
          <w:kern w:val="0"/>
          <w:szCs w:val="21"/>
        </w:rPr>
      </w:pPr>
      <w:r w:rsidRPr="007C4953">
        <w:rPr>
          <w:rFonts w:ascii="宋体" w:hAnsi="宋体" w:hint="eastAsia"/>
          <w:bCs/>
          <w:snapToGrid w:val="0"/>
          <w:kern w:val="0"/>
          <w:szCs w:val="21"/>
        </w:rPr>
        <w:t>2、谈判响应人资格条件</w:t>
      </w:r>
    </w:p>
    <w:p w:rsidR="00E57C64" w:rsidRDefault="00E57C64" w:rsidP="00E57C64">
      <w:pPr>
        <w:rPr>
          <w:rFonts w:ascii="宋体" w:hAnsi="宋体"/>
          <w:bCs/>
          <w:snapToGrid w:val="0"/>
          <w:kern w:val="0"/>
          <w:szCs w:val="21"/>
        </w:rPr>
      </w:pPr>
      <w:r>
        <w:rPr>
          <w:rFonts w:ascii="宋体" w:hAnsi="宋体" w:hint="eastAsia"/>
          <w:bCs/>
          <w:snapToGrid w:val="0"/>
          <w:kern w:val="0"/>
          <w:szCs w:val="21"/>
        </w:rPr>
        <w:t>（1）、谈判响应人应具备独立法人资格，具备独立承担民事责任的能力且营业执照经营范围包含本次采购的内容；</w:t>
      </w:r>
    </w:p>
    <w:p w:rsidR="00E57C64" w:rsidRDefault="00E57C64" w:rsidP="00E57C64">
      <w:pPr>
        <w:rPr>
          <w:rFonts w:ascii="宋体" w:hAnsi="宋体"/>
          <w:bCs/>
          <w:snapToGrid w:val="0"/>
          <w:kern w:val="0"/>
          <w:szCs w:val="21"/>
        </w:rPr>
      </w:pPr>
      <w:r>
        <w:rPr>
          <w:rFonts w:ascii="宋体" w:hAnsi="宋体" w:hint="eastAsia"/>
          <w:bCs/>
          <w:snapToGrid w:val="0"/>
          <w:kern w:val="0"/>
          <w:szCs w:val="21"/>
        </w:rPr>
        <w:t>（2）、谈判响应人必须为标的物的制造厂商或授权代理商，且在四川省境内有固定的营业场所；</w:t>
      </w:r>
    </w:p>
    <w:p w:rsidR="00E57C64" w:rsidRDefault="00E57C64" w:rsidP="00E57C64">
      <w:pPr>
        <w:rPr>
          <w:rFonts w:ascii="宋体" w:hAnsi="宋体"/>
          <w:bCs/>
          <w:snapToGrid w:val="0"/>
          <w:kern w:val="0"/>
          <w:szCs w:val="21"/>
        </w:rPr>
      </w:pPr>
      <w:r>
        <w:rPr>
          <w:rFonts w:ascii="宋体" w:hAnsi="宋体" w:hint="eastAsia"/>
          <w:bCs/>
          <w:snapToGrid w:val="0"/>
          <w:kern w:val="0"/>
          <w:szCs w:val="21"/>
        </w:rPr>
        <w:t>（3）、 谈判响应人必须是增值税一般纳税人，且能开具符合本项目要求的增值税专用发票；</w:t>
      </w:r>
    </w:p>
    <w:p w:rsidR="00E57C64" w:rsidRDefault="00E57C64" w:rsidP="00E57C64">
      <w:pPr>
        <w:rPr>
          <w:rFonts w:ascii="宋体" w:hAnsi="宋体"/>
          <w:bCs/>
          <w:snapToGrid w:val="0"/>
          <w:kern w:val="0"/>
          <w:szCs w:val="21"/>
        </w:rPr>
      </w:pPr>
      <w:r>
        <w:rPr>
          <w:rFonts w:ascii="宋体" w:hAnsi="宋体" w:hint="eastAsia"/>
          <w:bCs/>
          <w:snapToGrid w:val="0"/>
          <w:kern w:val="0"/>
          <w:szCs w:val="21"/>
        </w:rPr>
        <w:t>（4）、谈判响应人应信誉良好，具有健全的财务会计制度，近三年内在经营活动中没有重大违法记录；</w:t>
      </w:r>
    </w:p>
    <w:p w:rsidR="00E57C64" w:rsidRDefault="00E57C64" w:rsidP="00E57C64">
      <w:pPr>
        <w:rPr>
          <w:rFonts w:ascii="宋体" w:hAnsi="宋体"/>
          <w:bCs/>
          <w:snapToGrid w:val="0"/>
          <w:kern w:val="0"/>
          <w:szCs w:val="21"/>
        </w:rPr>
      </w:pPr>
      <w:r>
        <w:rPr>
          <w:rFonts w:ascii="宋体" w:hAnsi="宋体" w:hint="eastAsia"/>
          <w:bCs/>
          <w:snapToGrid w:val="0"/>
          <w:kern w:val="0"/>
          <w:szCs w:val="21"/>
        </w:rPr>
        <w:t xml:space="preserve">（5）、单位负责人为同一人或者存在控股、管理关系的不同单位，不得参加同一标包谈判或者未划分标段的同一项目谈判； </w:t>
      </w:r>
    </w:p>
    <w:p w:rsidR="00E57C64" w:rsidRDefault="00E57C64" w:rsidP="00E57C64">
      <w:pPr>
        <w:rPr>
          <w:rFonts w:ascii="宋体" w:hAnsi="宋体"/>
          <w:bCs/>
          <w:snapToGrid w:val="0"/>
          <w:kern w:val="0"/>
          <w:szCs w:val="21"/>
        </w:rPr>
      </w:pPr>
      <w:r>
        <w:rPr>
          <w:rFonts w:ascii="宋体" w:hAnsi="宋体" w:hint="eastAsia"/>
          <w:bCs/>
          <w:snapToGrid w:val="0"/>
          <w:kern w:val="0"/>
          <w:szCs w:val="21"/>
        </w:rPr>
        <w:t>（6）、本项目不接受被列入“信用中国”网站(www.creditchina.gov.cn)失信被执行人行为记录名单的人参与谈判；</w:t>
      </w:r>
    </w:p>
    <w:p w:rsidR="00E57C64" w:rsidRDefault="00E57C64" w:rsidP="00E57C64">
      <w:pPr>
        <w:rPr>
          <w:rFonts w:ascii="宋体" w:hAnsi="宋体"/>
          <w:bCs/>
          <w:snapToGrid w:val="0"/>
          <w:kern w:val="0"/>
          <w:szCs w:val="21"/>
        </w:rPr>
      </w:pPr>
      <w:r>
        <w:rPr>
          <w:rFonts w:ascii="宋体" w:hAnsi="宋体" w:hint="eastAsia"/>
          <w:bCs/>
          <w:snapToGrid w:val="0"/>
          <w:kern w:val="0"/>
          <w:szCs w:val="21"/>
        </w:rPr>
        <w:t>（7）、本项目不接收联合体谈判，也不接受同一品牌的制造商和代理商同时参加本次谈判。</w:t>
      </w:r>
    </w:p>
    <w:p w:rsidR="00E57C64" w:rsidRDefault="00E57C64" w:rsidP="00E57C64">
      <w:pPr>
        <w:rPr>
          <w:rFonts w:ascii="宋体" w:hAnsi="宋体"/>
          <w:color w:val="000000"/>
          <w:szCs w:val="21"/>
        </w:rPr>
      </w:pPr>
      <w:r>
        <w:rPr>
          <w:rFonts w:ascii="宋体" w:hAnsi="宋体" w:hint="eastAsia"/>
          <w:color w:val="000000"/>
          <w:szCs w:val="21"/>
        </w:rPr>
        <w:t>3、谈判文件领取的时间、地点及其他</w:t>
      </w:r>
    </w:p>
    <w:p w:rsidR="00E57C64" w:rsidRDefault="00E57C64" w:rsidP="00E57C64">
      <w:pPr>
        <w:rPr>
          <w:rFonts w:ascii="宋体" w:hAnsi="宋体"/>
          <w:color w:val="000000"/>
          <w:szCs w:val="21"/>
        </w:rPr>
      </w:pPr>
      <w:r>
        <w:rPr>
          <w:rFonts w:ascii="宋体" w:hAnsi="宋体" w:hint="eastAsia"/>
          <w:color w:val="000000"/>
          <w:szCs w:val="21"/>
        </w:rPr>
        <w:t>（1）凡有意参加本次竞争性谈判者，请派员持单位介绍信及本人身份证原件以及单位营业执照副本原件于</w:t>
      </w:r>
      <w:r>
        <w:rPr>
          <w:rFonts w:ascii="宋体" w:hAnsi="宋体" w:hint="eastAsia"/>
          <w:color w:val="000000"/>
          <w:szCs w:val="21"/>
          <w:u w:val="single"/>
        </w:rPr>
        <w:t>2018年1月30</w:t>
      </w:r>
      <w:r>
        <w:rPr>
          <w:rFonts w:ascii="宋体" w:hAnsi="宋体" w:hint="eastAsia"/>
          <w:color w:val="000000"/>
          <w:szCs w:val="21"/>
        </w:rPr>
        <w:t>日至</w:t>
      </w:r>
      <w:r>
        <w:rPr>
          <w:rFonts w:ascii="宋体" w:hAnsi="宋体" w:hint="eastAsia"/>
          <w:color w:val="000000"/>
          <w:szCs w:val="21"/>
          <w:u w:val="single"/>
        </w:rPr>
        <w:t>2018年2月2日</w:t>
      </w:r>
      <w:r>
        <w:rPr>
          <w:rFonts w:ascii="宋体" w:hAnsi="宋体" w:hint="eastAsia"/>
          <w:color w:val="000000"/>
          <w:szCs w:val="21"/>
        </w:rPr>
        <w:t>，北京时间上午</w:t>
      </w:r>
      <w:r>
        <w:rPr>
          <w:rFonts w:ascii="宋体" w:hAnsi="宋体" w:hint="eastAsia"/>
          <w:color w:val="000000"/>
          <w:szCs w:val="21"/>
          <w:u w:val="single"/>
        </w:rPr>
        <w:t>9时00分至12时00</w:t>
      </w:r>
      <w:r>
        <w:rPr>
          <w:rFonts w:ascii="宋体" w:hAnsi="宋体" w:hint="eastAsia"/>
          <w:color w:val="000000"/>
          <w:szCs w:val="21"/>
          <w:u w:val="single"/>
        </w:rPr>
        <w:lastRenderedPageBreak/>
        <w:t>分</w:t>
      </w:r>
      <w:r>
        <w:rPr>
          <w:rFonts w:ascii="宋体" w:hAnsi="宋体" w:hint="eastAsia"/>
          <w:color w:val="000000"/>
          <w:szCs w:val="21"/>
        </w:rPr>
        <w:t>，下午</w:t>
      </w:r>
      <w:r>
        <w:rPr>
          <w:rFonts w:ascii="宋体" w:hAnsi="宋体" w:hint="eastAsia"/>
          <w:color w:val="000000"/>
          <w:szCs w:val="21"/>
          <w:u w:val="single"/>
        </w:rPr>
        <w:t>14时00分至下午17时00分</w:t>
      </w:r>
      <w:r>
        <w:rPr>
          <w:rFonts w:ascii="宋体" w:hAnsi="宋体" w:hint="eastAsia"/>
          <w:color w:val="000000"/>
          <w:szCs w:val="21"/>
        </w:rPr>
        <w:t>向采购人了解有关信息并现场购买谈判文件。</w:t>
      </w:r>
    </w:p>
    <w:p w:rsidR="00E57C64" w:rsidRDefault="00E57C64" w:rsidP="00E57C64">
      <w:pPr>
        <w:rPr>
          <w:rFonts w:ascii="宋体" w:hAnsi="宋体"/>
          <w:color w:val="000000"/>
          <w:szCs w:val="21"/>
        </w:rPr>
      </w:pPr>
      <w:r>
        <w:rPr>
          <w:rFonts w:ascii="宋体" w:hAnsi="宋体" w:hint="eastAsia"/>
          <w:color w:val="000000"/>
          <w:szCs w:val="21"/>
        </w:rPr>
        <w:t>（2）地点：成都市高新区高朋大道21号综合楼305室，谈判文件每套售价人民币贰佰元（</w:t>
      </w:r>
      <w:r>
        <w:rPr>
          <w:rFonts w:ascii="宋体" w:hAnsi="宋体" w:hint="eastAsia"/>
          <w:color w:val="000000"/>
          <w:szCs w:val="21"/>
          <w:u w:val="single"/>
        </w:rPr>
        <w:t>￥200.00</w:t>
      </w:r>
      <w:r>
        <w:rPr>
          <w:rFonts w:ascii="宋体" w:hAnsi="宋体" w:hint="eastAsia"/>
          <w:color w:val="000000"/>
          <w:szCs w:val="21"/>
        </w:rPr>
        <w:t xml:space="preserve"> ）整，售后不退。</w:t>
      </w:r>
    </w:p>
    <w:p w:rsidR="00E57C64" w:rsidRDefault="00E57C64" w:rsidP="00E57C64">
      <w:pPr>
        <w:rPr>
          <w:rFonts w:ascii="宋体" w:hAnsi="宋体"/>
          <w:color w:val="000000"/>
          <w:szCs w:val="21"/>
        </w:rPr>
      </w:pPr>
      <w:r>
        <w:rPr>
          <w:rFonts w:ascii="宋体" w:hAnsi="宋体" w:hint="eastAsia"/>
          <w:color w:val="000000"/>
          <w:szCs w:val="21"/>
        </w:rPr>
        <w:t>4、谈判响应文件递交截止及谈判开始时间地点</w:t>
      </w:r>
    </w:p>
    <w:p w:rsidR="00E57C64" w:rsidRDefault="00E57C64" w:rsidP="00E57C64">
      <w:pPr>
        <w:rPr>
          <w:rFonts w:ascii="宋体" w:hAnsi="宋体"/>
          <w:color w:val="000000"/>
          <w:szCs w:val="21"/>
        </w:rPr>
      </w:pPr>
      <w:r>
        <w:rPr>
          <w:rFonts w:ascii="宋体" w:hAnsi="宋体" w:hint="eastAsia"/>
          <w:color w:val="000000"/>
          <w:szCs w:val="21"/>
        </w:rPr>
        <w:t xml:space="preserve">（1）递交谈判响应文件截止及谈判开始时间：北京时间 </w:t>
      </w:r>
      <w:r>
        <w:rPr>
          <w:rFonts w:ascii="宋体" w:hAnsi="宋体" w:hint="eastAsia"/>
          <w:color w:val="000000"/>
          <w:szCs w:val="21"/>
          <w:u w:val="single"/>
        </w:rPr>
        <w:t xml:space="preserve"> 2018 年2月7日10时 00分</w:t>
      </w:r>
      <w:r>
        <w:rPr>
          <w:rFonts w:ascii="宋体" w:hAnsi="宋体" w:hint="eastAsia"/>
          <w:color w:val="000000"/>
          <w:szCs w:val="21"/>
        </w:rPr>
        <w:t>,逾期送达的谈判响应文件将被拒绝。</w:t>
      </w:r>
    </w:p>
    <w:p w:rsidR="00E57C64" w:rsidRDefault="00E57C64" w:rsidP="00E57C64">
      <w:pPr>
        <w:rPr>
          <w:rFonts w:ascii="宋体" w:hAnsi="宋体"/>
          <w:color w:val="000000"/>
          <w:szCs w:val="21"/>
        </w:rPr>
      </w:pPr>
      <w:r>
        <w:rPr>
          <w:rFonts w:ascii="宋体" w:hAnsi="宋体" w:hint="eastAsia"/>
          <w:color w:val="000000"/>
          <w:szCs w:val="21"/>
        </w:rPr>
        <w:t>（2）递交谈判文件及谈判地点：成都市高新区高朋大道21号综合楼304会议室。</w:t>
      </w:r>
    </w:p>
    <w:p w:rsidR="00E57C64" w:rsidRDefault="00E57C64" w:rsidP="00E57C64">
      <w:pPr>
        <w:rPr>
          <w:rFonts w:ascii="宋体" w:hAnsi="宋体"/>
          <w:color w:val="000000"/>
          <w:szCs w:val="21"/>
        </w:rPr>
      </w:pPr>
      <w:r>
        <w:rPr>
          <w:rFonts w:ascii="宋体" w:hAnsi="宋体" w:hint="eastAsia"/>
          <w:color w:val="000000"/>
          <w:szCs w:val="21"/>
        </w:rPr>
        <w:t>5、联系方式</w:t>
      </w:r>
    </w:p>
    <w:p w:rsidR="00E57C64" w:rsidRPr="00D141BE" w:rsidRDefault="00E57C64" w:rsidP="00E57C64">
      <w:pPr>
        <w:rPr>
          <w:rFonts w:ascii="宋体" w:hAnsi="宋体"/>
          <w:color w:val="000000"/>
          <w:szCs w:val="21"/>
          <w:u w:val="single"/>
        </w:rPr>
      </w:pPr>
      <w:r>
        <w:rPr>
          <w:rFonts w:ascii="宋体" w:hAnsi="宋体" w:hint="eastAsia"/>
          <w:color w:val="000000"/>
          <w:szCs w:val="21"/>
        </w:rPr>
        <w:t>招标人：</w:t>
      </w:r>
      <w:r w:rsidRPr="00D141BE">
        <w:rPr>
          <w:rFonts w:ascii="宋体" w:hAnsi="宋体" w:hint="eastAsia"/>
          <w:color w:val="000000"/>
          <w:szCs w:val="21"/>
          <w:u w:val="single"/>
        </w:rPr>
        <w:t>__</w:t>
      </w:r>
      <w:r w:rsidRPr="00D141BE">
        <w:rPr>
          <w:rFonts w:ascii="宋体" w:hAnsi="宋体" w:hint="eastAsia"/>
          <w:u w:val="single"/>
        </w:rPr>
        <w:t>四川省成都市高新区高朋大道21号综合楼</w:t>
      </w:r>
      <w:r w:rsidRPr="00D141BE">
        <w:rPr>
          <w:rFonts w:ascii="宋体" w:hAnsi="宋体" w:hint="eastAsia"/>
          <w:color w:val="000000"/>
          <w:szCs w:val="21"/>
          <w:u w:val="single"/>
        </w:rPr>
        <w:t>_</w:t>
      </w:r>
    </w:p>
    <w:p w:rsidR="00E57C64" w:rsidRPr="004D4399" w:rsidRDefault="00E57C64" w:rsidP="00E57C64">
      <w:pPr>
        <w:rPr>
          <w:rFonts w:ascii="宋体" w:hAnsi="宋体"/>
          <w:color w:val="000000"/>
          <w:szCs w:val="21"/>
          <w:u w:val="single"/>
        </w:rPr>
      </w:pPr>
      <w:r>
        <w:rPr>
          <w:rFonts w:ascii="宋体" w:hAnsi="宋体" w:hint="eastAsia"/>
          <w:color w:val="000000"/>
          <w:szCs w:val="21"/>
        </w:rPr>
        <w:t>邮  编：</w:t>
      </w:r>
      <w:r w:rsidRPr="00770406">
        <w:rPr>
          <w:rFonts w:ascii="宋体" w:hAnsi="宋体" w:hint="eastAsia"/>
          <w:color w:val="000000"/>
          <w:szCs w:val="21"/>
          <w:u w:val="single"/>
        </w:rPr>
        <w:t xml:space="preserve"> </w:t>
      </w:r>
      <w:r w:rsidRPr="004D4399">
        <w:rPr>
          <w:rFonts w:ascii="宋体" w:hAnsi="宋体" w:hint="eastAsia"/>
          <w:color w:val="000000"/>
          <w:szCs w:val="21"/>
          <w:u w:val="single"/>
        </w:rPr>
        <w:t xml:space="preserve">610041     </w:t>
      </w:r>
    </w:p>
    <w:p w:rsidR="00E57C64" w:rsidRDefault="00E57C64" w:rsidP="00E57C64">
      <w:pPr>
        <w:spacing w:after="20"/>
        <w:rPr>
          <w:rFonts w:ascii="宋体" w:hAnsi="宋体"/>
          <w:color w:val="000000"/>
          <w:szCs w:val="21"/>
        </w:rPr>
      </w:pPr>
      <w:r>
        <w:rPr>
          <w:rFonts w:ascii="宋体" w:hAnsi="宋体" w:hint="eastAsia"/>
          <w:color w:val="000000"/>
          <w:szCs w:val="21"/>
        </w:rPr>
        <w:t>联系人：</w:t>
      </w:r>
      <w:r>
        <w:rPr>
          <w:rFonts w:ascii="宋体" w:hAnsi="宋体" w:hint="eastAsia"/>
          <w:color w:val="000000"/>
          <w:szCs w:val="21"/>
          <w:u w:val="single"/>
        </w:rPr>
        <w:t xml:space="preserve"> 黎女士    </w:t>
      </w:r>
    </w:p>
    <w:p w:rsidR="00E57C64" w:rsidRDefault="00E57C64" w:rsidP="00E57C64">
      <w:pPr>
        <w:spacing w:after="20"/>
        <w:rPr>
          <w:rFonts w:ascii="宋体" w:hAnsi="宋体"/>
          <w:color w:val="000000"/>
          <w:szCs w:val="21"/>
        </w:rPr>
      </w:pPr>
      <w:r>
        <w:rPr>
          <w:rFonts w:ascii="宋体" w:hAnsi="宋体" w:hint="eastAsia"/>
          <w:color w:val="000000"/>
          <w:szCs w:val="21"/>
        </w:rPr>
        <w:t>电  话：</w:t>
      </w:r>
      <w:r w:rsidRPr="00770406">
        <w:rPr>
          <w:rFonts w:ascii="宋体" w:hAnsi="宋体" w:hint="eastAsia"/>
          <w:color w:val="000000"/>
          <w:szCs w:val="21"/>
          <w:u w:val="single"/>
        </w:rPr>
        <w:t xml:space="preserve"> </w:t>
      </w:r>
      <w:r w:rsidRPr="004D4399">
        <w:rPr>
          <w:rFonts w:ascii="宋体" w:hAnsi="宋体" w:hint="eastAsia"/>
          <w:color w:val="000000"/>
          <w:szCs w:val="21"/>
          <w:u w:val="single"/>
        </w:rPr>
        <w:t xml:space="preserve">18628216938 </w:t>
      </w:r>
    </w:p>
    <w:p w:rsidR="00E57C64" w:rsidRDefault="00E57C64" w:rsidP="00E57C64">
      <w:pPr>
        <w:spacing w:after="20"/>
        <w:rPr>
          <w:rFonts w:ascii="宋体" w:hAnsi="宋体"/>
          <w:color w:val="000000"/>
          <w:szCs w:val="21"/>
        </w:rPr>
      </w:pPr>
      <w:r>
        <w:rPr>
          <w:rFonts w:ascii="宋体" w:hAnsi="宋体" w:hint="eastAsia"/>
          <w:color w:val="000000"/>
          <w:szCs w:val="21"/>
        </w:rPr>
        <w:t>电子邮件：</w:t>
      </w:r>
      <w:r>
        <w:rPr>
          <w:rFonts w:ascii="宋体" w:hAnsi="宋体" w:hint="eastAsia"/>
          <w:color w:val="000000"/>
          <w:szCs w:val="21"/>
          <w:u w:val="single"/>
        </w:rPr>
        <w:t xml:space="preserve"> 365795547@</w:t>
      </w:r>
      <w:r>
        <w:rPr>
          <w:rFonts w:ascii="宋体" w:hAnsi="宋体"/>
          <w:color w:val="000000"/>
          <w:szCs w:val="21"/>
          <w:u w:val="single"/>
        </w:rPr>
        <w:t>qq</w:t>
      </w:r>
      <w:r>
        <w:rPr>
          <w:rFonts w:ascii="宋体" w:hAnsi="宋体" w:hint="eastAsia"/>
          <w:color w:val="000000"/>
          <w:szCs w:val="21"/>
          <w:u w:val="single"/>
        </w:rPr>
        <w:t xml:space="preserve">.com    </w:t>
      </w:r>
    </w:p>
    <w:p w:rsidR="00E57C64" w:rsidRDefault="00E57C64" w:rsidP="00E57C64">
      <w:pPr>
        <w:spacing w:line="400" w:lineRule="exact"/>
        <w:rPr>
          <w:rFonts w:ascii="宋体" w:hAnsi="宋体"/>
          <w:color w:val="000000"/>
          <w:szCs w:val="21"/>
          <w:u w:val="single"/>
        </w:rPr>
      </w:pPr>
      <w:r>
        <w:rPr>
          <w:rFonts w:ascii="宋体" w:hAnsi="宋体" w:hint="eastAsia"/>
          <w:color w:val="000000"/>
          <w:szCs w:val="21"/>
        </w:rPr>
        <w:t>开户银行：</w:t>
      </w:r>
      <w:r>
        <w:rPr>
          <w:rFonts w:ascii="宋体" w:hAnsi="宋体" w:hint="eastAsia"/>
          <w:szCs w:val="21"/>
          <w:u w:val="single"/>
        </w:rPr>
        <w:t>成都银行玉林南路支行</w:t>
      </w:r>
    </w:p>
    <w:p w:rsidR="00E57C64" w:rsidRDefault="00E57C64" w:rsidP="00E57C64">
      <w:pPr>
        <w:spacing w:line="400" w:lineRule="exact"/>
        <w:rPr>
          <w:rFonts w:ascii="宋体" w:hAnsi="宋体"/>
          <w:color w:val="000000"/>
          <w:szCs w:val="21"/>
          <w:u w:val="single"/>
        </w:rPr>
      </w:pPr>
      <w:r>
        <w:rPr>
          <w:rFonts w:ascii="宋体" w:hAnsi="宋体" w:hint="eastAsia"/>
          <w:color w:val="000000"/>
          <w:szCs w:val="21"/>
        </w:rPr>
        <w:t>账    号：</w:t>
      </w:r>
      <w:r>
        <w:rPr>
          <w:rFonts w:ascii="宋体" w:hAnsi="宋体" w:hint="eastAsia"/>
          <w:color w:val="000000"/>
          <w:szCs w:val="21"/>
          <w:u w:val="single"/>
        </w:rPr>
        <w:t xml:space="preserve"> </w:t>
      </w:r>
      <w:r w:rsidR="00F52C70" w:rsidRPr="00F52C70">
        <w:rPr>
          <w:rFonts w:ascii="宋体" w:hAnsi="宋体"/>
          <w:color w:val="000000"/>
          <w:szCs w:val="21"/>
          <w:u w:val="single"/>
        </w:rPr>
        <w:t>21022003211467800016</w:t>
      </w:r>
    </w:p>
    <w:p w:rsidR="00E57C64" w:rsidRDefault="00E57C64" w:rsidP="00E57C64">
      <w:pPr>
        <w:rPr>
          <w:rFonts w:ascii="宋体" w:hAnsi="宋体"/>
          <w:color w:val="000000"/>
          <w:szCs w:val="21"/>
        </w:rPr>
      </w:pPr>
    </w:p>
    <w:p w:rsidR="00E57C64" w:rsidRDefault="00E57C64" w:rsidP="00E57C64">
      <w:pPr>
        <w:jc w:val="right"/>
        <w:rPr>
          <w:rFonts w:ascii="宋体" w:hAnsi="宋体"/>
          <w:color w:val="000000"/>
          <w:szCs w:val="21"/>
        </w:rPr>
      </w:pPr>
      <w:r>
        <w:rPr>
          <w:rFonts w:ascii="宋体" w:hAnsi="宋体" w:hint="eastAsia"/>
          <w:color w:val="000000"/>
          <w:szCs w:val="21"/>
        </w:rPr>
        <w:t>采购人：</w:t>
      </w:r>
      <w:r>
        <w:rPr>
          <w:rFonts w:ascii="宋体" w:hAnsi="宋体" w:hint="eastAsia"/>
          <w:szCs w:val="21"/>
          <w:u w:val="single"/>
        </w:rPr>
        <w:t>四川通发电信股份有限公司</w:t>
      </w:r>
    </w:p>
    <w:p w:rsidR="00E57C64" w:rsidRDefault="00E57C64" w:rsidP="00E57C64">
      <w:pPr>
        <w:jc w:val="right"/>
        <w:rPr>
          <w:rFonts w:ascii="宋体" w:hAnsi="宋体"/>
          <w:color w:val="000000"/>
          <w:szCs w:val="21"/>
        </w:rPr>
      </w:pPr>
    </w:p>
    <w:p w:rsidR="00E57C64" w:rsidRDefault="00E57C64" w:rsidP="00E57C64">
      <w:pPr>
        <w:jc w:val="right"/>
        <w:rPr>
          <w:rFonts w:ascii="宋体" w:hAnsi="宋体"/>
          <w:color w:val="000000"/>
          <w:szCs w:val="21"/>
        </w:rPr>
      </w:pPr>
      <w:r>
        <w:rPr>
          <w:rFonts w:ascii="宋体" w:hAnsi="宋体" w:hint="eastAsia"/>
          <w:color w:val="000000"/>
          <w:szCs w:val="21"/>
          <w:u w:val="single"/>
        </w:rPr>
        <w:t xml:space="preserve">  2018 </w:t>
      </w:r>
      <w:r>
        <w:rPr>
          <w:rFonts w:ascii="宋体" w:hAnsi="宋体" w:hint="eastAsia"/>
          <w:color w:val="000000"/>
          <w:szCs w:val="21"/>
        </w:rPr>
        <w:t>年</w:t>
      </w:r>
      <w:r>
        <w:rPr>
          <w:rFonts w:ascii="宋体" w:hAnsi="宋体" w:hint="eastAsia"/>
          <w:color w:val="000000"/>
          <w:szCs w:val="21"/>
          <w:u w:val="single"/>
        </w:rPr>
        <w:t xml:space="preserve"> 1 </w:t>
      </w:r>
      <w:r>
        <w:rPr>
          <w:rFonts w:ascii="宋体" w:hAnsi="宋体" w:hint="eastAsia"/>
          <w:color w:val="000000"/>
          <w:szCs w:val="21"/>
        </w:rPr>
        <w:t>月</w:t>
      </w:r>
      <w:r w:rsidRPr="001678C2">
        <w:rPr>
          <w:rFonts w:ascii="宋体" w:hAnsi="宋体" w:hint="eastAsia"/>
          <w:color w:val="000000"/>
          <w:szCs w:val="21"/>
          <w:u w:val="single"/>
        </w:rPr>
        <w:t>29</w:t>
      </w:r>
      <w:r>
        <w:rPr>
          <w:rFonts w:ascii="宋体" w:hAnsi="宋体" w:hint="eastAsia"/>
          <w:color w:val="000000"/>
          <w:szCs w:val="21"/>
        </w:rPr>
        <w:t>日</w:t>
      </w:r>
    </w:p>
    <w:p w:rsidR="00E57C64" w:rsidRDefault="00E57C64" w:rsidP="00E57C64">
      <w:pPr>
        <w:rPr>
          <w:rFonts w:ascii="宋体" w:eastAsia="宋体" w:hAnsi="宋体"/>
          <w:sz w:val="24"/>
          <w:szCs w:val="24"/>
        </w:rPr>
      </w:pPr>
      <w:bookmarkStart w:id="1" w:name="_GoBack"/>
      <w:bookmarkEnd w:id="0"/>
      <w:bookmarkEnd w:id="1"/>
    </w:p>
    <w:p w:rsidR="005D317B" w:rsidRDefault="005D317B"/>
    <w:sectPr w:rsidR="005D317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5411A" w:rsidRDefault="0085411A" w:rsidP="00E57C64">
      <w:r>
        <w:separator/>
      </w:r>
    </w:p>
  </w:endnote>
  <w:endnote w:type="continuationSeparator" w:id="0">
    <w:p w:rsidR="0085411A" w:rsidRDefault="0085411A" w:rsidP="00E57C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5411A" w:rsidRDefault="0085411A" w:rsidP="00E57C64">
      <w:r>
        <w:separator/>
      </w:r>
    </w:p>
  </w:footnote>
  <w:footnote w:type="continuationSeparator" w:id="0">
    <w:p w:rsidR="0085411A" w:rsidRDefault="0085411A" w:rsidP="00E57C6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4BAA"/>
    <w:rsid w:val="001B4BAA"/>
    <w:rsid w:val="00481A2E"/>
    <w:rsid w:val="005D317B"/>
    <w:rsid w:val="00703177"/>
    <w:rsid w:val="00737486"/>
    <w:rsid w:val="0085411A"/>
    <w:rsid w:val="00E57C64"/>
    <w:rsid w:val="00F52C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83FF52A4-1E01-41B7-A188-E1AB1A8BA7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57C64"/>
    <w:pPr>
      <w:widowControl w:val="0"/>
      <w:jc w:val="both"/>
    </w:pPr>
  </w:style>
  <w:style w:type="paragraph" w:styleId="1">
    <w:name w:val="heading 1"/>
    <w:basedOn w:val="a"/>
    <w:next w:val="a"/>
    <w:link w:val="10"/>
    <w:uiPriority w:val="9"/>
    <w:qFormat/>
    <w:rsid w:val="00E57C64"/>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57C64"/>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E57C64"/>
    <w:rPr>
      <w:sz w:val="18"/>
      <w:szCs w:val="18"/>
    </w:rPr>
  </w:style>
  <w:style w:type="paragraph" w:styleId="a5">
    <w:name w:val="footer"/>
    <w:basedOn w:val="a"/>
    <w:link w:val="a6"/>
    <w:uiPriority w:val="99"/>
    <w:unhideWhenUsed/>
    <w:rsid w:val="00E57C64"/>
    <w:pPr>
      <w:tabs>
        <w:tab w:val="center" w:pos="4153"/>
        <w:tab w:val="right" w:pos="8306"/>
      </w:tabs>
      <w:snapToGrid w:val="0"/>
      <w:jc w:val="left"/>
    </w:pPr>
    <w:rPr>
      <w:sz w:val="18"/>
      <w:szCs w:val="18"/>
    </w:rPr>
  </w:style>
  <w:style w:type="character" w:customStyle="1" w:styleId="a6">
    <w:name w:val="页脚 字符"/>
    <w:basedOn w:val="a0"/>
    <w:link w:val="a5"/>
    <w:uiPriority w:val="99"/>
    <w:rsid w:val="00E57C64"/>
    <w:rPr>
      <w:sz w:val="18"/>
      <w:szCs w:val="18"/>
    </w:rPr>
  </w:style>
  <w:style w:type="paragraph" w:customStyle="1" w:styleId="bt1bt1">
    <w:name w:val="bt1bt1"/>
    <w:basedOn w:val="1"/>
    <w:qFormat/>
    <w:rsid w:val="00E57C64"/>
    <w:pPr>
      <w:spacing w:line="240" w:lineRule="auto"/>
      <w:jc w:val="center"/>
    </w:pPr>
    <w:rPr>
      <w:rFonts w:ascii="黑体" w:eastAsia="黑体"/>
      <w:b w:val="0"/>
      <w:sz w:val="36"/>
      <w:szCs w:val="36"/>
    </w:rPr>
  </w:style>
  <w:style w:type="character" w:customStyle="1" w:styleId="10">
    <w:name w:val="标题 1 字符"/>
    <w:basedOn w:val="a0"/>
    <w:link w:val="1"/>
    <w:uiPriority w:val="9"/>
    <w:rsid w:val="00E57C64"/>
    <w:rPr>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200</Words>
  <Characters>1143</Characters>
  <Application>Microsoft Office Word</Application>
  <DocSecurity>0</DocSecurity>
  <Lines>9</Lines>
  <Paragraphs>2</Paragraphs>
  <ScaleCrop>false</ScaleCrop>
  <Company/>
  <LinksUpToDate>false</LinksUpToDate>
  <CharactersWithSpaces>1341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thinkpad</dc:creator>
  <cp:keywords/>
  <dc:description/>
  <cp:lastModifiedBy>thinkpad</cp:lastModifiedBy>
  <cp:revision>4</cp:revision>
  <dcterms:created xsi:type="dcterms:W3CDTF">2018-01-29T12:11:00Z</dcterms:created>
  <dcterms:modified xsi:type="dcterms:W3CDTF">2018-02-01T07:18:00Z</dcterms:modified>
</cp:coreProperties>
</file>