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6"/>
        <w:gridCol w:w="1274"/>
        <w:gridCol w:w="1277"/>
        <w:gridCol w:w="568"/>
        <w:gridCol w:w="5787"/>
        <w:gridCol w:w="1124"/>
      </w:tblGrid>
      <w:tr w:rsidR="001C781D" w:rsidRPr="001C781D" w14:paraId="2203EB87" w14:textId="77777777" w:rsidTr="001C781D">
        <w:trPr>
          <w:trHeight w:val="600"/>
        </w:trPr>
        <w:tc>
          <w:tcPr>
            <w:tcW w:w="5000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072ADC" w14:textId="77777777" w:rsidR="001C781D" w:rsidRPr="001C781D" w:rsidRDefault="001C781D" w:rsidP="001C781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1C781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采购清单</w:t>
            </w:r>
          </w:p>
        </w:tc>
      </w:tr>
      <w:tr w:rsidR="001C781D" w:rsidRPr="001C781D" w14:paraId="0EFD3DB3" w14:textId="77777777" w:rsidTr="001C781D">
        <w:trPr>
          <w:trHeight w:val="323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B6F56F7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67E8B1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产品名称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56B986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规格型号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1820BF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品牌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AD1BC5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参数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0F5358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数量（单位）</w:t>
            </w:r>
          </w:p>
        </w:tc>
      </w:tr>
      <w:tr w:rsidR="001C781D" w:rsidRPr="001C781D" w14:paraId="33CD3E29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434B0A1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468D799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视频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云综合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应用平台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523CA86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DH-DSS-C9100XXX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91D242A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0E011C8D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1.设备、用户、组织、权限管理；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2.基础数据汇聚、存储、转发；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3.支持实时预览、抓拍、录像和声音播放控制；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4.支持千兆网络绑定，提供网络稳定性，支持业务网络和存储网络分离；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5.★支持2/4/8/16/32/64倍速快放及1/2,1/4,1/8,1/16,1/32,1/64倍速慢放;（提供公安部所属检测机构出具的有效检测报告复印件加盖原厂公章）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6.支持回放的倍数播放、进度跳转、单帧播放、倒放等操作；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7.支持对上墙的资源画面保存为任务；支持视频上墙任务的保存、修改及删除；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8.支持录像根据开始时间和结束时间剪辑下载；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9.★支持</w:t>
            </w:r>
            <w:proofErr w:type="spell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dav</w:t>
            </w:r>
            <w:proofErr w:type="spell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、mp4、</w:t>
            </w:r>
            <w:proofErr w:type="spell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avi</w:t>
            </w:r>
            <w:proofErr w:type="spell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、</w:t>
            </w:r>
            <w:proofErr w:type="spell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flv</w:t>
            </w:r>
            <w:proofErr w:type="spell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、</w:t>
            </w:r>
            <w:proofErr w:type="spell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asf</w:t>
            </w:r>
            <w:proofErr w:type="spell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格式；（提供公安部所属检测机构出具的有效检测报告复印件加盖原厂公章）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10.支持测距、测面、复位、清屏、标记、框选、圈选、点选、移动点位功能；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11.★支持窗口预览亮度、对比度、饱和度及色调等4类视频画面调节；（提供公安部所属检测机构出具的有效检测报告复印件加盖原厂公章）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12.支持实时视频追踪和录像回放追踪相互切换；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13.管理功能，支持设备通道，组织，人员，部门，角色管理，报警管理等；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14.业务应用，支持云台控制，上墙，视频汇聚，视频分享，地图等；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15.运维管理，支持物理设备运维管理，服务运维管理，业务运维管理；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BB11707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1C781D" w:rsidRPr="001C781D" w14:paraId="38549C9F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3D683D5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78C7385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云数据库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23899CC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DH-CCS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070F0D6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37D437C1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1.包含A节点和B节点各一个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2.A节点：≤2U 独立机架服务器、 ≥1T SATA 硬盘*1、≥2T SATA 硬盘 *1 、≥480GB SSD硬盘*3、Intel Silver 12Core 4116 *2 、≥32G*4 DDR4/2666MHz、1+1冗余电源、≥4个千兆网口（RJ45接口）；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3.B节点：≤2U 独立机架服务器、≥1T SATA 硬盘*1 、 ≥2T SATA 硬盘 *1、 ≥480GB SSD硬盘*3、Intel Silver 12Core 4116 *2、≥32G*4 DDR4/2666MHz、1+1冗余电源、≥4个千兆网口（RJ45接口）；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4.采用分布式</w:t>
            </w:r>
            <w:proofErr w:type="spell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sharenothing</w:t>
            </w:r>
            <w:proofErr w:type="spell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架构，充分调度各主机的CPU、内存、网络、磁盘能力，支持横向扩展和高可靠设计。支持行式、列式、行列混成等多种存储模式，可根据不同应用场景为上层应用提供Restful和SQL接口使用；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5.★支持视频浓缩摘要结果全局展示，支持针对目标类型、目标颜色、目标大小、目标速度、出现时间、运动方向进行精确检索；（提供公安部所属检测机构出具的有效检测报告复印件加盖原厂公章）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6.支持车辆、人像、Mac、RFID、交通业务等数据实时接入，支持数据入库前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运维上自动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建表；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7.支持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自定义建表和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导入数据的功能；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8.★支持车辆、人脸、人体、非机动车的特征向量和属性数据混合存储；（提供公安部所属检测机构出具的有效检测报告复印件加盖原厂公章）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36BC43F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1C781D" w:rsidRPr="001C781D" w14:paraId="6537E7FD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10963A5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040694B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云存储元数据系统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2140623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DH-CSS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53C46C8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44743542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1.≥1U机架式、INTEL SILVER 4110*2、≥64G DDR4、≥2TB SATA硬盘*2、≥960G 2.5吋 SSD*2、≥RAID卡 *1、≥8千兆网口（RJ45接口）*1、550W白金电源*2；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2.支持主流的对象存储架构、容错算法、智能化的资源调度技术，提供了基于分布式文件系统的数据存储能力，具备大容量、高可靠、高性能、使用简单、自动化管理等特点，保障数据的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电信级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安全可靠，支持集群横向扩展，满足海量大数据、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云计算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业务的庞大需求；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3.★支持运维统计，包含：系统运行时间、版本、系统使用容量、各节点信息、异常磁盘信息，并以图表形式显示相关信息；（提供公安部所属检测机构出具的有效检测报告复印件加盖原厂公章）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4.支持国标、</w:t>
            </w:r>
            <w:proofErr w:type="spell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Onvif</w:t>
            </w:r>
            <w:proofErr w:type="spell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，主流厂家协议等接入各类型的前端设备；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5.支持分布式的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的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消息服务，具备高效、可靠、安全、便携、可弹性扩展等能力，同时支持数据压缩、离线和实时数据处理等；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6.★支持将所有的物理存储资源虚拟化为统一的存储空间；（提供公安部所属检测机构出具的有效检测报告复印件加盖原厂公章）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2BED35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2</w:t>
            </w:r>
          </w:p>
        </w:tc>
      </w:tr>
      <w:tr w:rsidR="001C781D" w:rsidRPr="001C781D" w14:paraId="0A186B74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CCBB7AB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E51DE09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云存储数据存储节点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5BFBA9D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DH-CSS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766ED7A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72B1565B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1.采用</w:t>
            </w:r>
            <w:proofErr w:type="spell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ErasureCode</w:t>
            </w:r>
            <w:proofErr w:type="spell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冗余技术，数据分片后存储至多台节点中，支持设备级、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硬盘级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容错；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2.≥16G、设备高度≤4U、硬盘≥24块、≥1个管理口8个千兆口、1个USB2.0和</w:t>
            </w:r>
            <w:proofErr w:type="spell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eSATA</w:t>
            </w:r>
            <w:proofErr w:type="spell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复用接口、1个RS232和1个RS485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3.支持N+M多种容错模式（N+1，N+2，N+3，N+4），磁盘利用率为N/（N+M）；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4.支持录像业务级别按空间、时间的循环覆盖；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5.★支持业务平台服务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宕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机情况下，历史数据不丢失，存储业务不中断；（提供公安部所属检测机构出具的有效检测报告复印件加盖原厂公章）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6.支持融合存储，支持视频、图片、文档等数据混合存储；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7.存储设备故障时，数据恢复速度大于17TB/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分钟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8.支持视频录像能以文件方式被第三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方应用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从云存储中直接读取；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9.★设备供电异常恢复后可立即自检重启进入可服务状态，恢复时间≤2分钟；（提供公安部所属检测机构出具的有效检测报告复印件加盖原厂公章）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10.支持存储节点间基于性能和容量的负载均衡，节点内部基于硬盘性能和容量的负载均衡；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11.★支持对指定的录像段提取1帧，进行1帧播放；（提供公安部所属检测机构出具的有效检测报告复印件加盖原厂公章）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12.在80%磁盘利用率下，最大容忍四台存储节点同时故障，历史录像不丢失；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4AD6A0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1C781D" w:rsidRPr="001C781D" w14:paraId="064C9716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5DF04E0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7CAE702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数据存储硬盘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E0D0533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HUS726T4TAL5204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48D6EAF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西数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50DC24D6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4000G；7200RPM；256M；SAS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7E09D9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</w:t>
            </w:r>
          </w:p>
        </w:tc>
      </w:tr>
      <w:tr w:rsidR="001C781D" w:rsidRPr="001C781D" w14:paraId="24723370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34CE4E2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7F58D49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人像大数据应用平台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23A2BE6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DH-DSS-C9505XXX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CB2CC21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624DE2F5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1.用于跨网视频图像对接；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2.支持Web方式访问、配置、管理网关设备；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3.支持多平台多层次级联，跨域互联互通与资源共享；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4.支持联网标准协议GB/T 28181，具备符合上述协议的快速接入能力；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5.符合GB/T 28181-2016、公安机关视频监控系统联网标准符合性检测要求；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108AA18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1C781D" w:rsidRPr="001C781D" w14:paraId="5E1B7C4A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C2C058F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FDE2FCA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人脸识别GPU系统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9DC475B" w14:textId="77777777" w:rsidR="001C781D" w:rsidRPr="001C781D" w:rsidRDefault="001C781D" w:rsidP="001C781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</w:pPr>
            <w:r w:rsidRPr="001C781D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>DH-IVS-F7500-XXX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2AA21E9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43E3B5CB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1.≤2U机架式服务器、Intel Xeon Gold 5120 x2 、≥16GB DDR4 ECC内存 *8 、≥4TB 3.5吋 6Gbps SATA硬盘 x5、≥NVIDIA Tesla T4 *1 、双千兆/万兆自适应网口 、1+1冗余电源；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2.人脸图片特征提取、比对；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3.★支持自主建模：用户可自行上传数张照片，形成自定义的后台比对库，上传后系统提供建模功能，人脸图片建模成功率不低于99.9%；（提供公安部所属检测机构出具的有效检测报告复印件加盖原厂公章）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4.整合服务器资源和智能算法，对通过网络传输的人脸图片进行分析比对，主要功能：人脸检测、人脸建模、人脸布控、以图搜图、人脸聚类；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5.支持前端摄像机视频流和图片流混合接入；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6.支持比对两眼瞳孔距不小于20像素点人脸图片；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7.★支持导入两张人脸图片进行一对一比对，输出比对相似度，比对速度不低于32对/s；（提供公安部所属检测机构出具的有效检测报告复印件加盖原厂公章）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8.支持检出头发遮挡眼睛、戴帽子、戴耳机等遮挡方式的人脸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1C217E6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1C781D" w:rsidRPr="001C781D" w14:paraId="3E98D40F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F7C0364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39AEB5F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视频云智能实战平台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9445F65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DH-DSS-C9200XXX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F0C9543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10C6F094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1.≤2U、2*Intel Xeon 4108 1.8G 8C、≥64GB内存、≥2*2TB 3.5寸硬盘8LFF、≥2块SSD、≥HBA-LSI-9311-8i 存储控制卡；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2.支持对视频通道进行实时视频结构化分析；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3.★支持多种方式进行案件串并比对，包括图片比对、视频比对、案件信息比对、线索资源标注信息比对；（提供公安部所属检测机构出具的有效检测报告复印件加盖原厂公章）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4.支持对视频结构化通道根据图片进行人、机动车、非机动车的以图搜图；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5.支持在视频通道实时画面中叠加目标检测框和特征，并实时刷新结构化分析的人、机动车、非机动车数据；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6.★人体支持性别、年龄、发型、是否撑伞、有无包、是否戴帽、抱孩子、上身服饰、上身颜色、下身服饰及下身颜色等检索；（提供公安部所属检测机构出具的有效检测报告复印件加盖原厂公章）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7.非机动车支持车辆类型性别、年龄、发型、是否撑伞、是否背包、是否戴帽、抱孩子、上身服饰、上身颜色、下身服饰及下身颜色等检索；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080AF3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1</w:t>
            </w:r>
          </w:p>
        </w:tc>
      </w:tr>
      <w:tr w:rsidR="001C781D" w:rsidRPr="001C781D" w14:paraId="3B495955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80C1DBE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3DDB0C7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视频结构化系统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AD3A951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DH-IVS-VS8000-XXX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5137F44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78060A79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1.≤2U、Intel Silver 4114T*2、≥16G DDR4 ECC*8、≥4T 3.5吋 6Gb SATA硬盘*4 、≥2个万兆/千兆自适应网口、≥智能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分析卡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*1； 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2.★支持针对实时视频、设备录像、本地录像文件进行活动目标分析特征的结构化提取；（提供公安部所属检测机构出具的有效检测报告复印件加盖原厂公章）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3.支持视频结构化处理或图片结构化处理，功能二选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一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，含行人、非机动车、机动车辆检测；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4.支持40路1080p 实时视频活动目标分析或80张/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秒图片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结构化并发处理分析；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5.支持1000万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热数据以图搜图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机动车机构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化支持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车牌、车辆类型、车身颜色、车牌颜色、车标、车系识别以及遮阳板、安全带、抽烟、打电话、车内饰品、年检标志等局部特征识别；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6.支持行人、摩托车、三轮车、自行车、面包车、小汽车、巴士、卡车八大类目标分类与提取；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7.非机动车结构化支持车辆类型、颜色、上衣类型、上衣颜色、是否背包、是否拎包、是否戴帽子、性别、年龄段、是否打伞、姿态、发型行人结构化支持上衣类型、下衣类型、上下衣颜色、是否背包、是否拎包、是否戴帽子、性别、年龄段、是否打伞、姿态、发型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8.★支持车辆特征识别：年检标、挂件、遮阳板、主副驾驶未系安全带、打手机、车辆撞损检测、天窗、行李架、备胎、黄标车、危险品车等；（提供公安部所属检测机构出具的有效检测报告复印件加盖原厂公章）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CCBBB2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1C781D" w:rsidRPr="001C781D" w14:paraId="7AFA0EF0" w14:textId="77777777" w:rsidTr="001C781D">
        <w:trPr>
          <w:trHeight w:val="955"/>
        </w:trPr>
        <w:tc>
          <w:tcPr>
            <w:tcW w:w="1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7F4D82A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1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7158545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AR实景指挥平台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FA682E0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DH-DSS-C9160XXX</w:t>
            </w:r>
          </w:p>
        </w:tc>
        <w:tc>
          <w:tcPr>
            <w:tcW w:w="2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1F7D145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大华</w:t>
            </w:r>
          </w:p>
        </w:tc>
        <w:tc>
          <w:tcPr>
            <w:tcW w:w="27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7B2434AE" w14:textId="77777777" w:rsidR="001C781D" w:rsidRPr="001C781D" w:rsidRDefault="001C781D" w:rsidP="001C781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1.≤2U机架，≥内存16GB，可支持扩展24根DDR4内存条，支持的单根DIMM容量：8GB、16GB和32GB，≥4个USB 3.0 接口，≥2 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个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VGA 接口，≥1 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个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BIOS 串口；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2.支持标签与人、车、智能设备告警联动，告警产生时球机自动定位到告警位置，标签闪烁提示；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3.立体化指挥调度、AR标签、AR预警；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4.通过关联视频、卡口、人脸、警情警力、周边资源等实现立体化全景监控；支持事件报警、如拉横幅、人群聚集等智能报警推送、支持订阅人脸布控以及车辆布控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报警并第一时间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搜索周边警员警力处理报警事件；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5.支持通过单击标签定位到视频场景标签所在的位置，标签高亮显示；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6.★支持在二维地图展示AR高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亮设备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并进行视频切换；（提供公安部所属检测机构出具的有效检测报告复印件加盖原厂公章）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7.支持数据统计，包括：支持AR订阅的客流量、车辆预警、人脸预警、智能报警数目实时刷新展示；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8.支持人脸订阅，包括：抓拍场景图、人脸特写图、性别、年龄、抓拍时间、抓拍设备、表情；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9.★支持选择历史时间，调阅历史图像进行回放查看，可通过拖动时间轴，标签关联视频可同步回溯到该时间点录像；（提供公安部所属检测机构出具的有效检测报告复印件加盖原厂公章）</w:t>
            </w: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10.支持</w:t>
            </w:r>
            <w:proofErr w:type="gramStart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弹窗展示</w:t>
            </w:r>
            <w:proofErr w:type="gramEnd"/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报警图片和视频，球机可自动定位到标签位置并闪烁提示；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05F7A4" w14:textId="77777777" w:rsidR="001C781D" w:rsidRPr="001C781D" w:rsidRDefault="001C781D" w:rsidP="001C781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1C781D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</w:tr>
    </w:tbl>
    <w:p w14:paraId="013CE0B3" w14:textId="77777777" w:rsidR="008E0071" w:rsidRPr="001C781D" w:rsidRDefault="008E0071">
      <w:pPr>
        <w:rPr>
          <w:sz w:val="11"/>
          <w:szCs w:val="13"/>
        </w:rPr>
      </w:pPr>
    </w:p>
    <w:sectPr w:rsidR="008E0071" w:rsidRPr="001C781D" w:rsidSect="001C781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9DE597" w14:textId="77777777" w:rsidR="0095502E" w:rsidRDefault="0095502E" w:rsidP="001C781D">
      <w:r>
        <w:separator/>
      </w:r>
    </w:p>
  </w:endnote>
  <w:endnote w:type="continuationSeparator" w:id="0">
    <w:p w14:paraId="7677CC0F" w14:textId="77777777" w:rsidR="0095502E" w:rsidRDefault="0095502E" w:rsidP="001C7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B08F83" w14:textId="77777777" w:rsidR="0095502E" w:rsidRDefault="0095502E" w:rsidP="001C781D">
      <w:r>
        <w:separator/>
      </w:r>
    </w:p>
  </w:footnote>
  <w:footnote w:type="continuationSeparator" w:id="0">
    <w:p w14:paraId="75CFE11E" w14:textId="77777777" w:rsidR="0095502E" w:rsidRDefault="0095502E" w:rsidP="001C7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027"/>
    <w:rsid w:val="001C781D"/>
    <w:rsid w:val="00846027"/>
    <w:rsid w:val="008E0071"/>
    <w:rsid w:val="0095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AA4B91-AD41-4EAC-A585-76A5DBF1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78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78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7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78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64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AB142-9330-4D3A-818B-90C6E96D6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705</Words>
  <Characters>4021</Characters>
  <Application>Microsoft Office Word</Application>
  <DocSecurity>0</DocSecurity>
  <Lines>33</Lines>
  <Paragraphs>9</Paragraphs>
  <ScaleCrop>false</ScaleCrop>
  <Company/>
  <LinksUpToDate>false</LinksUpToDate>
  <CharactersWithSpaces>4717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2</cp:revision>
  <dcterms:created xsi:type="dcterms:W3CDTF">2020-10-19T12:18:00Z</dcterms:created>
  <dcterms:modified xsi:type="dcterms:W3CDTF">2020-10-19T12:20:00Z</dcterms:modified>
</cp:coreProperties>
</file>