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8EE" w:rsidRPr="004070FB" w:rsidRDefault="002E41B2" w:rsidP="002E41B2">
      <w:pPr>
        <w:jc w:val="center"/>
        <w:rPr>
          <w:rFonts w:ascii="黑体" w:eastAsia="黑体" w:hAnsi="黑体" w:cs="宋体"/>
          <w:b/>
          <w:kern w:val="0"/>
          <w:sz w:val="30"/>
          <w:szCs w:val="30"/>
          <w:lang w:val="zh-CN"/>
        </w:rPr>
      </w:pPr>
      <w:r w:rsidRPr="004070FB">
        <w:rPr>
          <w:rFonts w:ascii="黑体" w:eastAsia="黑体" w:hAnsi="黑体" w:cs="宋体" w:hint="eastAsia"/>
          <w:b/>
          <w:kern w:val="0"/>
          <w:sz w:val="30"/>
          <w:szCs w:val="30"/>
          <w:lang w:val="zh-CN"/>
        </w:rPr>
        <w:t>四川通发电信股份有限公司</w:t>
      </w:r>
    </w:p>
    <w:p w:rsidR="002E41B2" w:rsidRPr="004070FB" w:rsidRDefault="00E708EE" w:rsidP="002E41B2">
      <w:pPr>
        <w:jc w:val="center"/>
        <w:rPr>
          <w:rFonts w:ascii="黑体" w:eastAsia="黑体" w:hAnsi="黑体"/>
          <w:b/>
          <w:sz w:val="30"/>
          <w:szCs w:val="30"/>
        </w:rPr>
      </w:pPr>
      <w:r w:rsidRPr="004070FB">
        <w:rPr>
          <w:rFonts w:ascii="黑体" w:eastAsia="黑体" w:hAnsi="黑体" w:cs="宋体" w:hint="eastAsia"/>
          <w:b/>
          <w:kern w:val="0"/>
          <w:sz w:val="30"/>
          <w:szCs w:val="30"/>
          <w:lang w:val="zh-CN"/>
        </w:rPr>
        <w:t>2</w:t>
      </w:r>
      <w:r w:rsidRPr="004070FB">
        <w:rPr>
          <w:rFonts w:ascii="黑体" w:eastAsia="黑体" w:hAnsi="黑体" w:cs="宋体"/>
          <w:b/>
          <w:kern w:val="0"/>
          <w:sz w:val="30"/>
          <w:szCs w:val="30"/>
          <w:lang w:val="zh-CN"/>
        </w:rPr>
        <w:t>021</w:t>
      </w:r>
      <w:r w:rsidR="002E41B2" w:rsidRPr="004070FB">
        <w:rPr>
          <w:rFonts w:ascii="黑体" w:eastAsia="黑体" w:hAnsi="黑体" w:cs="宋体"/>
          <w:b/>
          <w:kern w:val="0"/>
          <w:sz w:val="30"/>
          <w:szCs w:val="30"/>
          <w:lang w:val="zh-CN"/>
        </w:rPr>
        <w:t>年经营业绩及</w:t>
      </w:r>
      <w:r w:rsidRPr="004070FB">
        <w:rPr>
          <w:rFonts w:ascii="黑体" w:eastAsia="黑体" w:hAnsi="黑体" w:cs="宋体" w:hint="eastAsia"/>
          <w:b/>
          <w:kern w:val="0"/>
          <w:sz w:val="30"/>
          <w:szCs w:val="30"/>
          <w:lang w:val="zh-CN"/>
        </w:rPr>
        <w:t>2</w:t>
      </w:r>
      <w:r w:rsidRPr="004070FB">
        <w:rPr>
          <w:rFonts w:ascii="黑体" w:eastAsia="黑体" w:hAnsi="黑体" w:cs="宋体"/>
          <w:b/>
          <w:kern w:val="0"/>
          <w:sz w:val="30"/>
          <w:szCs w:val="30"/>
          <w:lang w:val="zh-CN"/>
        </w:rPr>
        <w:t>022</w:t>
      </w:r>
      <w:r w:rsidR="002E41B2" w:rsidRPr="004070FB">
        <w:rPr>
          <w:rFonts w:ascii="黑体" w:eastAsia="黑体" w:hAnsi="黑体" w:cs="宋体"/>
          <w:b/>
          <w:kern w:val="0"/>
          <w:sz w:val="30"/>
          <w:szCs w:val="30"/>
          <w:lang w:val="zh-CN"/>
        </w:rPr>
        <w:t>年发展思路报告</w:t>
      </w:r>
    </w:p>
    <w:p w:rsidR="002E41B2" w:rsidRPr="00B557CD" w:rsidRDefault="002E41B2" w:rsidP="002E41B2">
      <w:pPr>
        <w:spacing w:line="360" w:lineRule="auto"/>
        <w:rPr>
          <w:rFonts w:ascii="仿宋_GB2312" w:eastAsia="仿宋_GB2312" w:hAnsi="宋体"/>
          <w:sz w:val="28"/>
          <w:szCs w:val="28"/>
        </w:rPr>
      </w:pPr>
    </w:p>
    <w:p w:rsidR="002E41B2" w:rsidRPr="00BD629C" w:rsidRDefault="002E41B2" w:rsidP="002E41B2">
      <w:pPr>
        <w:spacing w:line="360" w:lineRule="auto"/>
        <w:rPr>
          <w:rFonts w:ascii="仿宋" w:eastAsia="仿宋" w:hAnsi="仿宋"/>
          <w:sz w:val="24"/>
        </w:rPr>
      </w:pPr>
      <w:r w:rsidRPr="00BD629C">
        <w:rPr>
          <w:rFonts w:ascii="仿宋" w:eastAsia="仿宋" w:hAnsi="仿宋" w:hint="eastAsia"/>
          <w:sz w:val="24"/>
        </w:rPr>
        <w:t>各位股东：</w:t>
      </w:r>
    </w:p>
    <w:p w:rsidR="002E41B2" w:rsidRPr="00BD629C" w:rsidRDefault="002E41B2" w:rsidP="00305F17">
      <w:pPr>
        <w:spacing w:line="360" w:lineRule="auto"/>
        <w:ind w:firstLineChars="200" w:firstLine="480"/>
        <w:contextualSpacing/>
        <w:jc w:val="left"/>
        <w:rPr>
          <w:rFonts w:ascii="仿宋" w:eastAsia="仿宋" w:hAnsi="仿宋"/>
          <w:sz w:val="24"/>
        </w:rPr>
      </w:pPr>
      <w:r w:rsidRPr="00BD629C">
        <w:rPr>
          <w:rFonts w:ascii="仿宋" w:eastAsia="仿宋" w:hAnsi="仿宋" w:hint="eastAsia"/>
          <w:sz w:val="24"/>
        </w:rPr>
        <w:t>2021</w:t>
      </w:r>
      <w:r w:rsidR="009C3CCA" w:rsidRPr="00BD629C">
        <w:rPr>
          <w:rFonts w:ascii="仿宋" w:eastAsia="仿宋" w:hAnsi="仿宋" w:hint="eastAsia"/>
          <w:sz w:val="24"/>
        </w:rPr>
        <w:t>年，在</w:t>
      </w:r>
      <w:r w:rsidR="006E0E1B" w:rsidRPr="00BD629C">
        <w:rPr>
          <w:rFonts w:ascii="仿宋" w:eastAsia="仿宋" w:hAnsi="仿宋" w:hint="eastAsia"/>
          <w:sz w:val="24"/>
        </w:rPr>
        <w:t>四川联通</w:t>
      </w:r>
      <w:r w:rsidRPr="00BD629C">
        <w:rPr>
          <w:rFonts w:ascii="仿宋" w:eastAsia="仿宋" w:hAnsi="仿宋" w:hint="eastAsia"/>
          <w:sz w:val="24"/>
        </w:rPr>
        <w:t>党委的坚强领导下，</w:t>
      </w:r>
      <w:r w:rsidR="006E0E1B" w:rsidRPr="00BD629C">
        <w:rPr>
          <w:rFonts w:ascii="仿宋" w:eastAsia="仿宋" w:hAnsi="仿宋" w:hint="eastAsia"/>
          <w:sz w:val="24"/>
        </w:rPr>
        <w:t>通发</w:t>
      </w:r>
      <w:r w:rsidRPr="00BD629C">
        <w:rPr>
          <w:rFonts w:ascii="仿宋" w:eastAsia="仿宋" w:hAnsi="仿宋" w:hint="eastAsia"/>
          <w:sz w:val="24"/>
        </w:rPr>
        <w:t>公司以习近平新时代中国特色社会主义思想为指导，深入贯彻党的十九大和十九届二中、三中、四中、五中、六中全会精神，牢牢把握新时代党的建设总要求，深入开展党史学</w:t>
      </w:r>
      <w:bookmarkStart w:id="0" w:name="_GoBack"/>
      <w:bookmarkEnd w:id="0"/>
      <w:r w:rsidRPr="00BD629C">
        <w:rPr>
          <w:rFonts w:ascii="仿宋" w:eastAsia="仿宋" w:hAnsi="仿宋" w:hint="eastAsia"/>
          <w:sz w:val="24"/>
        </w:rPr>
        <w:t>习教育，认真遵循“发展、稳定、规范、转型”的指导方针，积极应对国内外复杂多变的形势和新冠肺炎疫情带来的影响，坚持高质量发展意识，践行创新发展理念，优化体制机制建设，增强企业现代化治理能力，提升队伍素质和盈利水平，各项工作取得了一定成效。</w:t>
      </w:r>
    </w:p>
    <w:p w:rsidR="002E41B2" w:rsidRPr="00BD629C" w:rsidRDefault="002E41B2" w:rsidP="00305F17">
      <w:pPr>
        <w:spacing w:line="360" w:lineRule="auto"/>
        <w:ind w:firstLineChars="200" w:firstLine="482"/>
        <w:rPr>
          <w:rFonts w:ascii="仿宋" w:eastAsia="仿宋" w:hAnsi="仿宋" w:cs="仿宋"/>
          <w:b/>
          <w:bCs/>
          <w:sz w:val="24"/>
        </w:rPr>
      </w:pPr>
      <w:r w:rsidRPr="00BD629C">
        <w:rPr>
          <w:rFonts w:ascii="仿宋" w:eastAsia="仿宋" w:hAnsi="仿宋" w:cs="仿宋" w:hint="eastAsia"/>
          <w:b/>
          <w:bCs/>
          <w:sz w:val="24"/>
        </w:rPr>
        <w:t>一、2</w:t>
      </w:r>
      <w:r w:rsidRPr="00BD629C">
        <w:rPr>
          <w:rFonts w:ascii="仿宋" w:eastAsia="仿宋" w:hAnsi="仿宋" w:cs="仿宋"/>
          <w:b/>
          <w:bCs/>
          <w:sz w:val="24"/>
        </w:rPr>
        <w:t>0</w:t>
      </w:r>
      <w:r w:rsidRPr="00BD629C">
        <w:rPr>
          <w:rFonts w:ascii="仿宋" w:eastAsia="仿宋" w:hAnsi="仿宋" w:cs="仿宋" w:hint="eastAsia"/>
          <w:b/>
          <w:bCs/>
          <w:sz w:val="24"/>
        </w:rPr>
        <w:t>21</w:t>
      </w:r>
      <w:r w:rsidR="00E12164" w:rsidRPr="00BD629C">
        <w:rPr>
          <w:rFonts w:ascii="仿宋" w:eastAsia="仿宋" w:hAnsi="仿宋" w:cs="仿宋"/>
          <w:b/>
          <w:bCs/>
          <w:sz w:val="24"/>
        </w:rPr>
        <w:t>年党建</w:t>
      </w:r>
      <w:r w:rsidRPr="00BD629C">
        <w:rPr>
          <w:rFonts w:ascii="仿宋" w:eastAsia="仿宋" w:hAnsi="仿宋" w:cs="仿宋"/>
          <w:b/>
          <w:bCs/>
          <w:sz w:val="24"/>
        </w:rPr>
        <w:t>工作</w:t>
      </w:r>
    </w:p>
    <w:p w:rsidR="002E41B2" w:rsidRPr="00BD629C" w:rsidRDefault="002E41B2" w:rsidP="00305F17">
      <w:pPr>
        <w:spacing w:line="360" w:lineRule="auto"/>
        <w:ind w:firstLineChars="200" w:firstLine="482"/>
        <w:contextualSpacing/>
        <w:jc w:val="left"/>
        <w:rPr>
          <w:rFonts w:ascii="仿宋" w:eastAsia="仿宋" w:hAnsi="仿宋"/>
          <w:sz w:val="24"/>
        </w:rPr>
      </w:pPr>
      <w:r w:rsidRPr="00BD629C">
        <w:rPr>
          <w:rFonts w:ascii="仿宋" w:eastAsia="仿宋" w:hAnsi="仿宋" w:cs="微软雅黑" w:hint="eastAsia"/>
          <w:b/>
          <w:color w:val="262626"/>
          <w:sz w:val="24"/>
        </w:rPr>
        <w:t>一是</w:t>
      </w:r>
      <w:r w:rsidRPr="00BD629C">
        <w:rPr>
          <w:rFonts w:ascii="仿宋" w:eastAsia="仿宋" w:hAnsi="仿宋" w:hint="eastAsia"/>
          <w:b/>
          <w:color w:val="262626"/>
          <w:sz w:val="24"/>
        </w:rPr>
        <w:t>不</w:t>
      </w:r>
      <w:r w:rsidRPr="00BD629C">
        <w:rPr>
          <w:rFonts w:ascii="仿宋" w:eastAsia="仿宋" w:hAnsi="仿宋" w:cs="微软雅黑" w:hint="eastAsia"/>
          <w:b/>
          <w:color w:val="262626"/>
          <w:sz w:val="24"/>
        </w:rPr>
        <w:t>断</w:t>
      </w:r>
      <w:r w:rsidRPr="00BD629C">
        <w:rPr>
          <w:rFonts w:ascii="仿宋" w:eastAsia="仿宋" w:hAnsi="仿宋" w:cs="Malgun Gothic" w:hint="eastAsia"/>
          <w:b/>
          <w:color w:val="262626"/>
          <w:sz w:val="24"/>
        </w:rPr>
        <w:t>深化政治建</w:t>
      </w:r>
      <w:r w:rsidRPr="00BD629C">
        <w:rPr>
          <w:rFonts w:ascii="仿宋" w:eastAsia="仿宋" w:hAnsi="仿宋" w:cs="微软雅黑" w:hint="eastAsia"/>
          <w:b/>
          <w:color w:val="262626"/>
          <w:sz w:val="24"/>
        </w:rPr>
        <w:t>设</w:t>
      </w:r>
      <w:r w:rsidRPr="00BD629C">
        <w:rPr>
          <w:rFonts w:ascii="仿宋" w:eastAsia="仿宋" w:hAnsi="仿宋" w:cs="Malgun Gothic" w:hint="eastAsia"/>
          <w:b/>
          <w:color w:val="262626"/>
          <w:sz w:val="24"/>
        </w:rPr>
        <w:t>，</w:t>
      </w:r>
      <w:r w:rsidRPr="00BD629C">
        <w:rPr>
          <w:rFonts w:ascii="仿宋" w:eastAsia="仿宋" w:hAnsi="仿宋" w:cs="微软雅黑" w:hint="eastAsia"/>
          <w:color w:val="262626"/>
          <w:sz w:val="24"/>
        </w:rPr>
        <w:t>学</w:t>
      </w:r>
      <w:r w:rsidRPr="00BD629C">
        <w:rPr>
          <w:rFonts w:ascii="仿宋" w:eastAsia="仿宋" w:hAnsi="仿宋" w:cs="Malgun Gothic" w:hint="eastAsia"/>
          <w:color w:val="262626"/>
          <w:sz w:val="24"/>
        </w:rPr>
        <w:t>深悟透</w:t>
      </w:r>
      <w:r w:rsidRPr="00BD629C">
        <w:rPr>
          <w:rFonts w:ascii="仿宋" w:eastAsia="仿宋" w:hAnsi="仿宋" w:cs="微软雅黑" w:hint="eastAsia"/>
          <w:color w:val="262626"/>
          <w:sz w:val="24"/>
        </w:rPr>
        <w:t>习</w:t>
      </w:r>
      <w:r w:rsidRPr="00BD629C">
        <w:rPr>
          <w:rFonts w:ascii="仿宋" w:eastAsia="仿宋" w:hAnsi="仿宋" w:cs="Malgun Gothic" w:hint="eastAsia"/>
          <w:color w:val="262626"/>
          <w:sz w:val="24"/>
        </w:rPr>
        <w:t>近平</w:t>
      </w:r>
      <w:r w:rsidRPr="00BD629C">
        <w:rPr>
          <w:rFonts w:ascii="仿宋" w:eastAsia="仿宋" w:hAnsi="仿宋" w:cs="微软雅黑" w:hint="eastAsia"/>
          <w:color w:val="262626"/>
          <w:sz w:val="24"/>
        </w:rPr>
        <w:t>总书记</w:t>
      </w:r>
      <w:r w:rsidRPr="00BD629C">
        <w:rPr>
          <w:rFonts w:ascii="仿宋" w:eastAsia="仿宋" w:hAnsi="仿宋" w:hint="eastAsia"/>
          <w:color w:val="262626"/>
          <w:sz w:val="24"/>
        </w:rPr>
        <w:t>重要</w:t>
      </w:r>
      <w:r w:rsidRPr="00BD629C">
        <w:rPr>
          <w:rFonts w:ascii="仿宋" w:eastAsia="仿宋" w:hAnsi="仿宋" w:cs="微软雅黑" w:hint="eastAsia"/>
          <w:color w:val="262626"/>
          <w:sz w:val="24"/>
        </w:rPr>
        <w:t>讲话</w:t>
      </w:r>
      <w:r w:rsidRPr="00BD629C">
        <w:rPr>
          <w:rFonts w:ascii="仿宋" w:eastAsia="仿宋" w:hAnsi="仿宋" w:cs="Malgun Gothic" w:hint="eastAsia"/>
          <w:color w:val="262626"/>
          <w:sz w:val="24"/>
        </w:rPr>
        <w:t>和党的十九</w:t>
      </w:r>
      <w:r w:rsidRPr="00BD629C">
        <w:rPr>
          <w:rFonts w:ascii="仿宋" w:eastAsia="仿宋" w:hAnsi="仿宋" w:cs="微软雅黑" w:hint="eastAsia"/>
          <w:color w:val="262626"/>
          <w:sz w:val="24"/>
        </w:rPr>
        <w:t>届历次</w:t>
      </w:r>
      <w:r w:rsidRPr="00BD629C">
        <w:rPr>
          <w:rFonts w:ascii="仿宋" w:eastAsia="仿宋" w:hAnsi="仿宋" w:cs="Malgun Gothic" w:hint="eastAsia"/>
          <w:color w:val="262626"/>
          <w:sz w:val="24"/>
        </w:rPr>
        <w:t>全</w:t>
      </w:r>
      <w:r w:rsidRPr="00BD629C">
        <w:rPr>
          <w:rFonts w:ascii="仿宋" w:eastAsia="仿宋" w:hAnsi="仿宋" w:cs="微软雅黑" w:hint="eastAsia"/>
          <w:color w:val="262626"/>
          <w:sz w:val="24"/>
        </w:rPr>
        <w:t>会</w:t>
      </w:r>
      <w:r w:rsidRPr="00BD629C">
        <w:rPr>
          <w:rFonts w:ascii="仿宋" w:eastAsia="仿宋" w:hAnsi="仿宋" w:cs="Malgun Gothic" w:hint="eastAsia"/>
          <w:color w:val="262626"/>
          <w:sz w:val="24"/>
        </w:rPr>
        <w:t>精神，坚持集体决策，履行党委会议事规则</w:t>
      </w:r>
      <w:r w:rsidR="00E708EE" w:rsidRPr="00BD629C">
        <w:rPr>
          <w:rFonts w:ascii="仿宋" w:eastAsia="仿宋" w:hAnsi="仿宋" w:cs="Malgun Gothic" w:hint="eastAsia"/>
          <w:color w:val="262626"/>
          <w:sz w:val="24"/>
        </w:rPr>
        <w:t>、</w:t>
      </w:r>
      <w:r w:rsidRPr="00BD629C">
        <w:rPr>
          <w:rFonts w:ascii="仿宋" w:eastAsia="仿宋" w:hAnsi="仿宋" w:cs="Malgun Gothic" w:hint="eastAsia"/>
          <w:color w:val="262626"/>
          <w:sz w:val="24"/>
        </w:rPr>
        <w:t>“三重一大”决策制度</w:t>
      </w:r>
      <w:r w:rsidR="00E708EE" w:rsidRPr="00BD629C">
        <w:rPr>
          <w:rFonts w:ascii="仿宋" w:eastAsia="仿宋" w:hAnsi="仿宋" w:cs="Malgun Gothic" w:hint="eastAsia"/>
          <w:color w:val="262626"/>
          <w:sz w:val="24"/>
        </w:rPr>
        <w:t>和请示报告制度</w:t>
      </w:r>
      <w:r w:rsidRPr="00BD629C">
        <w:rPr>
          <w:rFonts w:ascii="仿宋" w:eastAsia="仿宋" w:hAnsi="仿宋" w:hint="eastAsia"/>
          <w:sz w:val="24"/>
        </w:rPr>
        <w:t>。</w:t>
      </w:r>
      <w:r w:rsidRPr="00BD629C">
        <w:rPr>
          <w:rFonts w:ascii="仿宋" w:eastAsia="仿宋" w:hAnsi="仿宋" w:hint="eastAsia"/>
          <w:b/>
          <w:sz w:val="24"/>
        </w:rPr>
        <w:t>二是</w:t>
      </w:r>
      <w:r w:rsidRPr="00BD629C">
        <w:rPr>
          <w:rFonts w:ascii="仿宋" w:eastAsia="仿宋" w:hAnsi="仿宋" w:cs="Malgun Gothic" w:hint="eastAsia"/>
          <w:b/>
          <w:color w:val="262626"/>
          <w:sz w:val="24"/>
        </w:rPr>
        <w:t>扎</w:t>
      </w:r>
      <w:r w:rsidRPr="00BD629C">
        <w:rPr>
          <w:rFonts w:ascii="仿宋" w:eastAsia="仿宋" w:hAnsi="仿宋" w:cs="微软雅黑" w:hint="eastAsia"/>
          <w:b/>
          <w:color w:val="262626"/>
          <w:sz w:val="24"/>
        </w:rPr>
        <w:t>实</w:t>
      </w:r>
      <w:r w:rsidRPr="00BD629C">
        <w:rPr>
          <w:rFonts w:ascii="仿宋" w:eastAsia="仿宋" w:hAnsi="仿宋" w:cs="Malgun Gothic" w:hint="eastAsia"/>
          <w:b/>
          <w:color w:val="262626"/>
          <w:sz w:val="24"/>
        </w:rPr>
        <w:t>推</w:t>
      </w:r>
      <w:r w:rsidRPr="00BD629C">
        <w:rPr>
          <w:rFonts w:ascii="仿宋" w:eastAsia="仿宋" w:hAnsi="仿宋" w:cs="微软雅黑" w:hint="eastAsia"/>
          <w:b/>
          <w:color w:val="262626"/>
          <w:sz w:val="24"/>
        </w:rPr>
        <w:t>进</w:t>
      </w:r>
      <w:r w:rsidRPr="00BD629C">
        <w:rPr>
          <w:rFonts w:ascii="仿宋" w:eastAsia="仿宋" w:hAnsi="仿宋" w:cs="Malgun Gothic" w:hint="eastAsia"/>
          <w:b/>
          <w:color w:val="262626"/>
          <w:sz w:val="24"/>
        </w:rPr>
        <w:t>党史</w:t>
      </w:r>
      <w:r w:rsidRPr="00BD629C">
        <w:rPr>
          <w:rFonts w:ascii="仿宋" w:eastAsia="仿宋" w:hAnsi="仿宋" w:cs="微软雅黑" w:hint="eastAsia"/>
          <w:b/>
          <w:color w:val="262626"/>
          <w:sz w:val="24"/>
        </w:rPr>
        <w:t>学习教</w:t>
      </w:r>
      <w:r w:rsidRPr="00BD629C">
        <w:rPr>
          <w:rFonts w:ascii="仿宋" w:eastAsia="仿宋" w:hAnsi="仿宋" w:cs="Malgun Gothic" w:hint="eastAsia"/>
          <w:b/>
          <w:color w:val="262626"/>
          <w:sz w:val="24"/>
        </w:rPr>
        <w:t>育，</w:t>
      </w:r>
      <w:r w:rsidRPr="00BD629C">
        <w:rPr>
          <w:rFonts w:ascii="仿宋" w:eastAsia="仿宋" w:hAnsi="仿宋" w:cs="Malgun Gothic" w:hint="eastAsia"/>
          <w:color w:val="262626"/>
          <w:sz w:val="24"/>
        </w:rPr>
        <w:t>制定党史</w:t>
      </w:r>
      <w:r w:rsidRPr="00BD629C">
        <w:rPr>
          <w:rFonts w:ascii="仿宋" w:eastAsia="仿宋" w:hAnsi="仿宋" w:cs="微软雅黑" w:hint="eastAsia"/>
          <w:color w:val="262626"/>
          <w:sz w:val="24"/>
        </w:rPr>
        <w:t>学习教</w:t>
      </w:r>
      <w:r w:rsidRPr="00BD629C">
        <w:rPr>
          <w:rFonts w:ascii="仿宋" w:eastAsia="仿宋" w:hAnsi="仿宋" w:cs="Malgun Gothic" w:hint="eastAsia"/>
          <w:color w:val="262626"/>
          <w:sz w:val="24"/>
        </w:rPr>
        <w:t>育工作方案</w:t>
      </w:r>
      <w:r w:rsidRPr="00BD629C">
        <w:rPr>
          <w:rFonts w:ascii="仿宋" w:eastAsia="仿宋" w:hAnsi="仿宋" w:hint="eastAsia"/>
          <w:color w:val="262626"/>
          <w:sz w:val="24"/>
        </w:rPr>
        <w:t>，</w:t>
      </w:r>
      <w:r w:rsidRPr="00BD629C">
        <w:rPr>
          <w:rFonts w:ascii="仿宋" w:eastAsia="仿宋" w:hAnsi="仿宋" w:cs="微软雅黑" w:hint="eastAsia"/>
          <w:color w:val="262626"/>
          <w:sz w:val="24"/>
        </w:rPr>
        <w:t>组织红</w:t>
      </w:r>
      <w:r w:rsidRPr="00BD629C">
        <w:rPr>
          <w:rFonts w:ascii="仿宋" w:eastAsia="仿宋" w:hAnsi="仿宋" w:cs="Malgun Gothic" w:hint="eastAsia"/>
          <w:color w:val="262626"/>
          <w:sz w:val="24"/>
        </w:rPr>
        <w:t>色</w:t>
      </w:r>
      <w:r w:rsidRPr="00BD629C">
        <w:rPr>
          <w:rFonts w:ascii="仿宋" w:eastAsia="仿宋" w:hAnsi="仿宋" w:cs="微软雅黑" w:hint="eastAsia"/>
          <w:color w:val="262626"/>
          <w:sz w:val="24"/>
        </w:rPr>
        <w:t>教</w:t>
      </w:r>
      <w:r w:rsidRPr="00BD629C">
        <w:rPr>
          <w:rFonts w:ascii="仿宋" w:eastAsia="仿宋" w:hAnsi="仿宋" w:cs="Malgun Gothic" w:hint="eastAsia"/>
          <w:color w:val="262626"/>
          <w:sz w:val="24"/>
        </w:rPr>
        <w:t>育基地</w:t>
      </w:r>
      <w:r w:rsidRPr="00BD629C">
        <w:rPr>
          <w:rFonts w:ascii="仿宋" w:eastAsia="仿宋" w:hAnsi="仿宋" w:cs="微软雅黑" w:hint="eastAsia"/>
          <w:color w:val="262626"/>
          <w:sz w:val="24"/>
        </w:rPr>
        <w:t>现场学习</w:t>
      </w:r>
      <w:r w:rsidRPr="00BD629C">
        <w:rPr>
          <w:rFonts w:ascii="仿宋" w:eastAsia="仿宋" w:hAnsi="仿宋" w:hint="eastAsia"/>
          <w:color w:val="262626"/>
          <w:sz w:val="24"/>
        </w:rPr>
        <w:t>，</w:t>
      </w:r>
      <w:r w:rsidRPr="00BD629C">
        <w:rPr>
          <w:rFonts w:ascii="仿宋" w:eastAsia="仿宋" w:hAnsi="仿宋" w:cs="微软雅黑" w:hint="eastAsia"/>
          <w:color w:val="262626"/>
          <w:sz w:val="24"/>
        </w:rPr>
        <w:t>创</w:t>
      </w:r>
      <w:r w:rsidRPr="00BD629C">
        <w:rPr>
          <w:rFonts w:ascii="仿宋" w:eastAsia="仿宋" w:hAnsi="仿宋" w:cs="Malgun Gothic" w:hint="eastAsia"/>
          <w:color w:val="262626"/>
          <w:sz w:val="24"/>
        </w:rPr>
        <w:t>新</w:t>
      </w:r>
      <w:r w:rsidRPr="00BD629C">
        <w:rPr>
          <w:rFonts w:ascii="仿宋" w:eastAsia="仿宋" w:hAnsi="仿宋" w:hint="eastAsia"/>
          <w:color w:val="262626"/>
          <w:sz w:val="24"/>
        </w:rPr>
        <w:t>“</w:t>
      </w:r>
      <w:r w:rsidRPr="00BD629C">
        <w:rPr>
          <w:rFonts w:ascii="仿宋" w:eastAsia="仿宋" w:hAnsi="仿宋" w:cs="微软雅黑" w:hint="eastAsia"/>
          <w:color w:val="262626"/>
          <w:sz w:val="24"/>
        </w:rPr>
        <w:t>线</w:t>
      </w:r>
      <w:r w:rsidRPr="00BD629C">
        <w:rPr>
          <w:rFonts w:ascii="仿宋" w:eastAsia="仿宋" w:hAnsi="仿宋" w:cs="Malgun Gothic" w:hint="eastAsia"/>
          <w:color w:val="262626"/>
          <w:sz w:val="24"/>
        </w:rPr>
        <w:t>上</w:t>
      </w:r>
      <w:r w:rsidRPr="00BD629C">
        <w:rPr>
          <w:rFonts w:ascii="仿宋" w:eastAsia="仿宋" w:hAnsi="仿宋" w:hint="eastAsia"/>
          <w:color w:val="262626"/>
          <w:sz w:val="24"/>
        </w:rPr>
        <w:t>+</w:t>
      </w:r>
      <w:r w:rsidRPr="00BD629C">
        <w:rPr>
          <w:rFonts w:ascii="仿宋" w:eastAsia="仿宋" w:hAnsi="仿宋" w:cs="微软雅黑" w:hint="eastAsia"/>
          <w:color w:val="262626"/>
          <w:sz w:val="24"/>
        </w:rPr>
        <w:t>线</w:t>
      </w:r>
      <w:r w:rsidRPr="00BD629C">
        <w:rPr>
          <w:rFonts w:ascii="仿宋" w:eastAsia="仿宋" w:hAnsi="仿宋" w:cs="Malgun Gothic" w:hint="eastAsia"/>
          <w:color w:val="262626"/>
          <w:sz w:val="24"/>
        </w:rPr>
        <w:t>下</w:t>
      </w:r>
      <w:r w:rsidRPr="00BD629C">
        <w:rPr>
          <w:rFonts w:ascii="仿宋" w:eastAsia="仿宋" w:hAnsi="仿宋" w:hint="eastAsia"/>
          <w:color w:val="262626"/>
          <w:sz w:val="24"/>
        </w:rPr>
        <w:t>”党史</w:t>
      </w:r>
      <w:r w:rsidRPr="00BD629C">
        <w:rPr>
          <w:rFonts w:ascii="仿宋" w:eastAsia="仿宋" w:hAnsi="仿宋" w:cs="微软雅黑" w:hint="eastAsia"/>
          <w:color w:val="262626"/>
          <w:sz w:val="24"/>
        </w:rPr>
        <w:t>学习教</w:t>
      </w:r>
      <w:r w:rsidRPr="00BD629C">
        <w:rPr>
          <w:rFonts w:ascii="仿宋" w:eastAsia="仿宋" w:hAnsi="仿宋" w:cs="Malgun Gothic" w:hint="eastAsia"/>
          <w:color w:val="262626"/>
          <w:sz w:val="24"/>
        </w:rPr>
        <w:t>育</w:t>
      </w:r>
      <w:r w:rsidRPr="00BD629C">
        <w:rPr>
          <w:rFonts w:ascii="仿宋" w:eastAsia="仿宋" w:hAnsi="仿宋" w:cs="微软雅黑" w:hint="eastAsia"/>
          <w:color w:val="262626"/>
          <w:sz w:val="24"/>
        </w:rPr>
        <w:t>课</w:t>
      </w:r>
      <w:r w:rsidRPr="00BD629C">
        <w:rPr>
          <w:rFonts w:ascii="仿宋" w:eastAsia="仿宋" w:hAnsi="仿宋" w:cs="Malgun Gothic" w:hint="eastAsia"/>
          <w:color w:val="262626"/>
          <w:sz w:val="24"/>
        </w:rPr>
        <w:t>堂。</w:t>
      </w:r>
      <w:r w:rsidRPr="00BD629C">
        <w:rPr>
          <w:rFonts w:ascii="仿宋" w:eastAsia="仿宋" w:hAnsi="仿宋" w:hint="eastAsia"/>
          <w:b/>
          <w:color w:val="262626"/>
          <w:sz w:val="24"/>
        </w:rPr>
        <w:t>三是</w:t>
      </w:r>
      <w:r w:rsidRPr="00BD629C">
        <w:rPr>
          <w:rFonts w:ascii="仿宋" w:eastAsia="仿宋" w:hAnsi="仿宋" w:hint="eastAsia"/>
          <w:b/>
          <w:sz w:val="24"/>
        </w:rPr>
        <w:t>疫情防控实现常态化、精细化管理，</w:t>
      </w:r>
      <w:r w:rsidRPr="00BD629C">
        <w:rPr>
          <w:rFonts w:ascii="仿宋" w:eastAsia="仿宋" w:hAnsi="仿宋" w:hint="eastAsia"/>
          <w:sz w:val="24"/>
        </w:rPr>
        <w:t>坚决贯彻落实疫情防控的各项要求，制定精准防控措施，有效保障公司正常运作以及员工的生命健康安全。</w:t>
      </w:r>
      <w:r w:rsidRPr="00BD629C">
        <w:rPr>
          <w:rFonts w:ascii="仿宋" w:eastAsia="仿宋" w:hAnsi="仿宋" w:hint="eastAsia"/>
          <w:b/>
          <w:sz w:val="24"/>
        </w:rPr>
        <w:t>四是</w:t>
      </w:r>
      <w:r w:rsidRPr="00BD629C">
        <w:rPr>
          <w:rFonts w:ascii="仿宋" w:eastAsia="仿宋" w:hAnsi="仿宋" w:cs="微软雅黑" w:hint="eastAsia"/>
          <w:b/>
          <w:color w:val="262626"/>
          <w:sz w:val="24"/>
        </w:rPr>
        <w:t>压紧压实</w:t>
      </w:r>
      <w:r w:rsidRPr="00BD629C">
        <w:rPr>
          <w:rFonts w:ascii="仿宋" w:eastAsia="仿宋" w:hAnsi="仿宋" w:cs="Malgun Gothic" w:hint="eastAsia"/>
          <w:b/>
          <w:color w:val="262626"/>
          <w:sz w:val="24"/>
        </w:rPr>
        <w:t>党</w:t>
      </w:r>
      <w:r w:rsidRPr="00BD629C">
        <w:rPr>
          <w:rFonts w:ascii="仿宋" w:eastAsia="仿宋" w:hAnsi="仿宋" w:hint="eastAsia"/>
          <w:b/>
          <w:color w:val="262626"/>
          <w:sz w:val="24"/>
        </w:rPr>
        <w:t>建</w:t>
      </w:r>
      <w:r w:rsidRPr="00BD629C">
        <w:rPr>
          <w:rFonts w:ascii="仿宋" w:eastAsia="仿宋" w:hAnsi="仿宋" w:cs="微软雅黑" w:hint="eastAsia"/>
          <w:b/>
          <w:color w:val="262626"/>
          <w:sz w:val="24"/>
        </w:rPr>
        <w:t>责</w:t>
      </w:r>
      <w:r w:rsidRPr="00BD629C">
        <w:rPr>
          <w:rFonts w:ascii="仿宋" w:eastAsia="仿宋" w:hAnsi="仿宋" w:cs="Malgun Gothic" w:hint="eastAsia"/>
          <w:b/>
          <w:color w:val="262626"/>
          <w:sz w:val="24"/>
        </w:rPr>
        <w:t>任，</w:t>
      </w:r>
      <w:r w:rsidRPr="00BD629C">
        <w:rPr>
          <w:rFonts w:ascii="仿宋" w:eastAsia="仿宋" w:hAnsi="仿宋" w:hint="eastAsia"/>
          <w:sz w:val="24"/>
        </w:rPr>
        <w:t>抓好年度党建工作、党史学习教育等任务清单落地，</w:t>
      </w:r>
      <w:r w:rsidRPr="00BD629C">
        <w:rPr>
          <w:rFonts w:ascii="仿宋" w:eastAsia="仿宋" w:hAnsi="仿宋" w:hint="eastAsia"/>
          <w:color w:val="171A1D"/>
          <w:sz w:val="24"/>
          <w:shd w:val="clear" w:color="auto" w:fill="FFFFFF"/>
        </w:rPr>
        <w:t>对标检视坚持党对国有企业的全面领导情况以及做强做优做大国有企业工作成效近五年来的问题梳理，完成</w:t>
      </w:r>
      <w:r w:rsidRPr="00BD629C">
        <w:rPr>
          <w:rFonts w:ascii="仿宋" w:eastAsia="仿宋" w:hAnsi="仿宋" w:hint="eastAsia"/>
          <w:sz w:val="24"/>
          <w:shd w:val="clear" w:color="auto" w:fill="FFFFFF"/>
        </w:rPr>
        <w:t>巡视反馈意见和</w:t>
      </w:r>
      <w:r w:rsidRPr="00BD629C">
        <w:rPr>
          <w:rFonts w:ascii="仿宋" w:eastAsia="仿宋" w:hAnsi="仿宋" w:hint="eastAsia"/>
          <w:sz w:val="24"/>
        </w:rPr>
        <w:t>形式主义官僚主义</w:t>
      </w:r>
      <w:r w:rsidR="007F43DA" w:rsidRPr="00BD629C">
        <w:rPr>
          <w:rFonts w:ascii="仿宋" w:eastAsia="仿宋" w:hAnsi="仿宋" w:hint="eastAsia"/>
          <w:sz w:val="24"/>
        </w:rPr>
        <w:t>问题</w:t>
      </w:r>
      <w:r w:rsidRPr="00BD629C">
        <w:rPr>
          <w:rFonts w:ascii="仿宋" w:eastAsia="仿宋" w:hAnsi="仿宋" w:hint="eastAsia"/>
          <w:sz w:val="24"/>
        </w:rPr>
        <w:t>的整治整改</w:t>
      </w:r>
      <w:r w:rsidR="00E708EE" w:rsidRPr="00BD629C">
        <w:rPr>
          <w:rFonts w:ascii="仿宋" w:eastAsia="仿宋" w:hAnsi="仿宋" w:hint="eastAsia"/>
          <w:sz w:val="24"/>
        </w:rPr>
        <w:t>，</w:t>
      </w:r>
      <w:r w:rsidR="00E708EE" w:rsidRPr="00BD629C">
        <w:rPr>
          <w:rFonts w:ascii="仿宋" w:eastAsia="仿宋" w:hAnsi="仿宋" w:cs="Malgun Gothic"/>
          <w:color w:val="262626"/>
          <w:sz w:val="24"/>
        </w:rPr>
        <w:t>切实加强基层党组织建设</w:t>
      </w:r>
      <w:r w:rsidRPr="00BD629C">
        <w:rPr>
          <w:rFonts w:ascii="仿宋" w:eastAsia="仿宋" w:hAnsi="仿宋" w:hint="eastAsia"/>
          <w:sz w:val="24"/>
        </w:rPr>
        <w:t>。</w:t>
      </w:r>
      <w:r w:rsidRPr="00BD629C">
        <w:rPr>
          <w:rFonts w:ascii="仿宋" w:eastAsia="仿宋" w:hAnsi="仿宋" w:cs="Malgun Gothic" w:hint="eastAsia"/>
          <w:b/>
          <w:color w:val="262626"/>
          <w:sz w:val="24"/>
        </w:rPr>
        <w:t>五是</w:t>
      </w:r>
      <w:r w:rsidRPr="00BD629C">
        <w:rPr>
          <w:rFonts w:ascii="仿宋" w:eastAsia="仿宋" w:hAnsi="仿宋" w:hint="eastAsia"/>
          <w:b/>
          <w:color w:val="262626"/>
          <w:sz w:val="24"/>
        </w:rPr>
        <w:t>聚焦“我</w:t>
      </w:r>
      <w:r w:rsidRPr="00BD629C">
        <w:rPr>
          <w:rFonts w:ascii="仿宋" w:eastAsia="仿宋" w:hAnsi="仿宋" w:cs="微软雅黑" w:hint="eastAsia"/>
          <w:b/>
          <w:color w:val="262626"/>
          <w:sz w:val="24"/>
        </w:rPr>
        <w:t>为</w:t>
      </w:r>
      <w:r w:rsidRPr="00BD629C">
        <w:rPr>
          <w:rFonts w:ascii="仿宋" w:eastAsia="仿宋" w:hAnsi="仿宋" w:cs="Malgun Gothic" w:hint="eastAsia"/>
          <w:b/>
          <w:color w:val="262626"/>
          <w:sz w:val="24"/>
        </w:rPr>
        <w:t>群</w:t>
      </w:r>
      <w:r w:rsidRPr="00BD629C">
        <w:rPr>
          <w:rFonts w:ascii="仿宋" w:eastAsia="仿宋" w:hAnsi="仿宋" w:cs="微软雅黑" w:hint="eastAsia"/>
          <w:b/>
          <w:color w:val="262626"/>
          <w:sz w:val="24"/>
        </w:rPr>
        <w:t>众办实</w:t>
      </w:r>
      <w:r w:rsidRPr="00BD629C">
        <w:rPr>
          <w:rFonts w:ascii="仿宋" w:eastAsia="仿宋" w:hAnsi="仿宋" w:cs="Malgun Gothic" w:hint="eastAsia"/>
          <w:b/>
          <w:color w:val="262626"/>
          <w:sz w:val="24"/>
        </w:rPr>
        <w:t>事</w:t>
      </w:r>
      <w:r w:rsidRPr="00BD629C">
        <w:rPr>
          <w:rFonts w:ascii="仿宋" w:eastAsia="仿宋" w:hAnsi="仿宋" w:hint="eastAsia"/>
          <w:b/>
          <w:color w:val="262626"/>
          <w:sz w:val="24"/>
        </w:rPr>
        <w:t>”，</w:t>
      </w:r>
      <w:r w:rsidRPr="00BD629C">
        <w:rPr>
          <w:rFonts w:ascii="仿宋" w:eastAsia="仿宋" w:hAnsi="仿宋" w:hint="eastAsia"/>
          <w:b/>
          <w:bCs/>
          <w:sz w:val="24"/>
        </w:rPr>
        <w:t>推动党建与经营深度融合</w:t>
      </w:r>
      <w:r w:rsidR="00BC26C5" w:rsidRPr="00BD629C">
        <w:rPr>
          <w:rFonts w:ascii="仿宋" w:eastAsia="仿宋" w:hAnsi="仿宋" w:hint="eastAsia"/>
          <w:b/>
          <w:bCs/>
          <w:sz w:val="24"/>
        </w:rPr>
        <w:t>，</w:t>
      </w:r>
      <w:r w:rsidR="007F43DA" w:rsidRPr="00BD629C">
        <w:rPr>
          <w:rFonts w:ascii="仿宋" w:eastAsia="仿宋" w:hAnsi="仿宋" w:hint="eastAsia"/>
          <w:bCs/>
          <w:sz w:val="24"/>
        </w:rPr>
        <w:t>开展</w:t>
      </w:r>
      <w:r w:rsidRPr="00BD629C">
        <w:rPr>
          <w:rFonts w:ascii="仿宋" w:eastAsia="仿宋" w:hAnsi="仿宋" w:hint="eastAsia"/>
          <w:sz w:val="24"/>
        </w:rPr>
        <w:t>党员结对帮扶群众</w:t>
      </w:r>
      <w:r w:rsidR="007F43DA" w:rsidRPr="00BD629C">
        <w:rPr>
          <w:rFonts w:ascii="仿宋" w:eastAsia="仿宋" w:hAnsi="仿宋" w:hint="eastAsia"/>
          <w:sz w:val="24"/>
        </w:rPr>
        <w:t>和</w:t>
      </w:r>
      <w:r w:rsidRPr="00BD629C">
        <w:rPr>
          <w:rFonts w:ascii="仿宋" w:eastAsia="仿宋" w:hAnsi="仿宋" w:hint="eastAsia"/>
          <w:sz w:val="24"/>
        </w:rPr>
        <w:t>乡村振兴消费帮扶。</w:t>
      </w:r>
      <w:r w:rsidRPr="00BD629C">
        <w:rPr>
          <w:rFonts w:ascii="仿宋" w:eastAsia="仿宋" w:hAnsi="仿宋" w:hint="eastAsia"/>
          <w:b/>
          <w:bCs/>
          <w:sz w:val="24"/>
        </w:rPr>
        <w:t>六是</w:t>
      </w:r>
      <w:r w:rsidRPr="00BD629C">
        <w:rPr>
          <w:rFonts w:ascii="仿宋" w:eastAsia="仿宋" w:hAnsi="仿宋" w:hint="eastAsia"/>
          <w:b/>
          <w:sz w:val="24"/>
        </w:rPr>
        <w:t>发挥好宣传舆论导向作用</w:t>
      </w:r>
      <w:r w:rsidRPr="00BD629C">
        <w:rPr>
          <w:rFonts w:ascii="仿宋" w:eastAsia="仿宋" w:hAnsi="仿宋" w:hint="eastAsia"/>
          <w:sz w:val="24"/>
        </w:rPr>
        <w:t>，做好业务发展、一线和先进典型的宣传报道。</w:t>
      </w:r>
      <w:r w:rsidR="00E708EE" w:rsidRPr="00BD629C">
        <w:rPr>
          <w:rFonts w:ascii="仿宋" w:eastAsia="仿宋" w:hAnsi="仿宋" w:hint="eastAsia"/>
          <w:b/>
          <w:sz w:val="24"/>
        </w:rPr>
        <w:t>七是</w:t>
      </w:r>
      <w:r w:rsidR="007F43DA" w:rsidRPr="00BD629C">
        <w:rPr>
          <w:rFonts w:ascii="仿宋" w:eastAsia="仿宋" w:hAnsi="仿宋" w:hint="eastAsia"/>
          <w:b/>
          <w:sz w:val="24"/>
        </w:rPr>
        <w:t>持续推动</w:t>
      </w:r>
      <w:r w:rsidR="00E708EE" w:rsidRPr="00BD629C">
        <w:rPr>
          <w:rFonts w:ascii="仿宋" w:eastAsia="仿宋" w:hAnsi="仿宋" w:hint="eastAsia"/>
          <w:b/>
          <w:sz w:val="24"/>
        </w:rPr>
        <w:t>全面从严治党</w:t>
      </w:r>
      <w:r w:rsidR="007F43DA" w:rsidRPr="00BD629C">
        <w:rPr>
          <w:rFonts w:ascii="仿宋" w:eastAsia="仿宋" w:hAnsi="仿宋" w:hint="eastAsia"/>
          <w:b/>
          <w:sz w:val="24"/>
        </w:rPr>
        <w:t>，</w:t>
      </w:r>
      <w:r w:rsidR="00E708EE" w:rsidRPr="00BD629C">
        <w:rPr>
          <w:rFonts w:ascii="仿宋" w:eastAsia="仿宋" w:hAnsi="仿宋" w:hint="eastAsia"/>
          <w:sz w:val="24"/>
        </w:rPr>
        <w:t>完成领导干部党风廉政建设责任制承诺书的签订、约谈提醒和相关自查等工作</w:t>
      </w:r>
      <w:r w:rsidR="007F43DA" w:rsidRPr="00BD629C">
        <w:rPr>
          <w:rFonts w:ascii="仿宋" w:eastAsia="仿宋" w:hAnsi="仿宋" w:hint="eastAsia"/>
          <w:sz w:val="24"/>
        </w:rPr>
        <w:t>，定期开展廉洁风控</w:t>
      </w:r>
      <w:r w:rsidR="00E708EE" w:rsidRPr="00BD629C">
        <w:rPr>
          <w:rFonts w:ascii="仿宋" w:eastAsia="仿宋" w:hAnsi="仿宋" w:hint="eastAsia"/>
          <w:sz w:val="24"/>
        </w:rPr>
        <w:t>检查及宣传</w:t>
      </w:r>
      <w:r w:rsidR="006E0E1B" w:rsidRPr="00BD629C">
        <w:rPr>
          <w:rFonts w:ascii="仿宋" w:eastAsia="仿宋" w:hAnsi="仿宋" w:hint="eastAsia"/>
          <w:sz w:val="24"/>
        </w:rPr>
        <w:t>警示</w:t>
      </w:r>
      <w:r w:rsidR="00E708EE" w:rsidRPr="00BD629C">
        <w:rPr>
          <w:rFonts w:ascii="仿宋" w:eastAsia="仿宋" w:hAnsi="仿宋" w:hint="eastAsia"/>
          <w:sz w:val="24"/>
        </w:rPr>
        <w:t>教育，专项整治形式主义、官僚主义。</w:t>
      </w:r>
    </w:p>
    <w:p w:rsidR="00BC26C5" w:rsidRPr="00BD629C" w:rsidRDefault="00BC26C5" w:rsidP="00305F17">
      <w:pPr>
        <w:spacing w:line="360" w:lineRule="auto"/>
        <w:ind w:firstLineChars="196" w:firstLine="472"/>
        <w:rPr>
          <w:rFonts w:ascii="仿宋" w:eastAsia="仿宋" w:hAnsi="仿宋" w:cs="仿宋"/>
          <w:b/>
          <w:bCs/>
          <w:sz w:val="24"/>
        </w:rPr>
      </w:pPr>
      <w:r w:rsidRPr="00BD629C">
        <w:rPr>
          <w:rFonts w:ascii="仿宋" w:eastAsia="仿宋" w:hAnsi="仿宋" w:cs="仿宋"/>
          <w:b/>
          <w:bCs/>
          <w:sz w:val="24"/>
        </w:rPr>
        <w:t>二</w:t>
      </w:r>
      <w:r w:rsidRPr="00BD629C">
        <w:rPr>
          <w:rFonts w:ascii="仿宋" w:eastAsia="仿宋" w:hAnsi="仿宋" w:cs="仿宋" w:hint="eastAsia"/>
          <w:b/>
          <w:bCs/>
          <w:sz w:val="24"/>
        </w:rPr>
        <w:t>、2</w:t>
      </w:r>
      <w:r w:rsidRPr="00BD629C">
        <w:rPr>
          <w:rFonts w:ascii="仿宋" w:eastAsia="仿宋" w:hAnsi="仿宋" w:cs="仿宋"/>
          <w:b/>
          <w:bCs/>
          <w:sz w:val="24"/>
        </w:rPr>
        <w:t>0</w:t>
      </w:r>
      <w:r w:rsidRPr="00BD629C">
        <w:rPr>
          <w:rFonts w:ascii="仿宋" w:eastAsia="仿宋" w:hAnsi="仿宋" w:cs="仿宋" w:hint="eastAsia"/>
          <w:b/>
          <w:bCs/>
          <w:sz w:val="24"/>
        </w:rPr>
        <w:t>21</w:t>
      </w:r>
      <w:r w:rsidRPr="00BD629C">
        <w:rPr>
          <w:rFonts w:ascii="仿宋" w:eastAsia="仿宋" w:hAnsi="仿宋" w:cs="仿宋"/>
          <w:b/>
          <w:bCs/>
          <w:sz w:val="24"/>
        </w:rPr>
        <w:t>年</w:t>
      </w:r>
      <w:r w:rsidRPr="00BD629C">
        <w:rPr>
          <w:rFonts w:ascii="仿宋" w:eastAsia="仿宋" w:hAnsi="仿宋" w:cs="仿宋" w:hint="eastAsia"/>
          <w:b/>
          <w:bCs/>
          <w:sz w:val="24"/>
        </w:rPr>
        <w:t>经营业绩</w:t>
      </w:r>
    </w:p>
    <w:p w:rsidR="00BC26C5" w:rsidRPr="00BD629C" w:rsidRDefault="00BC26C5" w:rsidP="00305F17">
      <w:pPr>
        <w:spacing w:line="360" w:lineRule="auto"/>
        <w:ind w:firstLineChars="200" w:firstLine="480"/>
        <w:contextualSpacing/>
        <w:rPr>
          <w:rFonts w:ascii="仿宋" w:eastAsia="仿宋" w:hAnsi="仿宋"/>
          <w:sz w:val="24"/>
        </w:rPr>
      </w:pPr>
      <w:r w:rsidRPr="00BD629C">
        <w:rPr>
          <w:rFonts w:ascii="仿宋" w:eastAsia="仿宋" w:hAnsi="仿宋" w:hint="eastAsia"/>
          <w:sz w:val="24"/>
        </w:rPr>
        <w:t>2021年</w:t>
      </w:r>
      <w:r w:rsidR="00A306AE" w:rsidRPr="00BD629C">
        <w:rPr>
          <w:rFonts w:ascii="仿宋" w:eastAsia="仿宋" w:hAnsi="仿宋" w:hint="eastAsia"/>
          <w:sz w:val="24"/>
        </w:rPr>
        <w:t>公司</w:t>
      </w:r>
      <w:r w:rsidR="005E438B" w:rsidRPr="00BD629C">
        <w:rPr>
          <w:rFonts w:ascii="仿宋" w:eastAsia="仿宋" w:hAnsi="仿宋" w:hint="eastAsia"/>
          <w:sz w:val="24"/>
        </w:rPr>
        <w:t>积极</w:t>
      </w:r>
      <w:r w:rsidRPr="00BD629C">
        <w:rPr>
          <w:rFonts w:ascii="仿宋" w:eastAsia="仿宋" w:hAnsi="仿宋" w:hint="eastAsia"/>
          <w:sz w:val="24"/>
        </w:rPr>
        <w:t>适应市场新要求，调整发展战略，</w:t>
      </w:r>
      <w:r w:rsidR="003336EA" w:rsidRPr="00BD629C">
        <w:rPr>
          <w:rFonts w:ascii="仿宋" w:eastAsia="仿宋" w:hAnsi="仿宋" w:hint="eastAsia"/>
          <w:sz w:val="24"/>
        </w:rPr>
        <w:t>盘活资金资产、争取奖</w:t>
      </w:r>
      <w:r w:rsidR="003336EA" w:rsidRPr="00BD629C">
        <w:rPr>
          <w:rFonts w:ascii="仿宋" w:eastAsia="仿宋" w:hAnsi="仿宋" w:hint="eastAsia"/>
          <w:sz w:val="24"/>
        </w:rPr>
        <w:lastRenderedPageBreak/>
        <w:t>励补助，</w:t>
      </w:r>
      <w:r w:rsidR="00A306AE" w:rsidRPr="00BD629C">
        <w:rPr>
          <w:rFonts w:ascii="仿宋" w:eastAsia="仿宋" w:hAnsi="仿宋" w:hint="eastAsia"/>
          <w:sz w:val="24"/>
        </w:rPr>
        <w:t>虽然</w:t>
      </w:r>
      <w:r w:rsidR="003336EA" w:rsidRPr="00BD629C">
        <w:rPr>
          <w:rFonts w:ascii="仿宋" w:eastAsia="仿宋" w:hAnsi="仿宋" w:hint="eastAsia"/>
          <w:sz w:val="24"/>
        </w:rPr>
        <w:t>业务收入</w:t>
      </w:r>
      <w:r w:rsidR="00E12164" w:rsidRPr="00BD629C">
        <w:rPr>
          <w:rFonts w:ascii="仿宋" w:eastAsia="仿宋" w:hAnsi="仿宋" w:hint="eastAsia"/>
          <w:sz w:val="24"/>
        </w:rPr>
        <w:t>受疫情影响</w:t>
      </w:r>
      <w:r w:rsidR="003336EA" w:rsidRPr="00BD629C">
        <w:rPr>
          <w:rFonts w:ascii="仿宋" w:eastAsia="仿宋" w:hAnsi="仿宋" w:hint="eastAsia"/>
          <w:sz w:val="24"/>
        </w:rPr>
        <w:t>有所</w:t>
      </w:r>
      <w:r w:rsidR="00A306AE" w:rsidRPr="00BD629C">
        <w:rPr>
          <w:rFonts w:ascii="仿宋" w:eastAsia="仿宋" w:hAnsi="仿宋" w:hint="eastAsia"/>
          <w:sz w:val="24"/>
        </w:rPr>
        <w:t>下降，但经营发展质量持续改善，盈利能力</w:t>
      </w:r>
      <w:r w:rsidR="003336EA" w:rsidRPr="00BD629C">
        <w:rPr>
          <w:rFonts w:ascii="仿宋" w:eastAsia="仿宋" w:hAnsi="仿宋" w:hint="eastAsia"/>
          <w:sz w:val="24"/>
        </w:rPr>
        <w:t>和市场开拓能力</w:t>
      </w:r>
      <w:r w:rsidR="00A306AE" w:rsidRPr="00BD629C">
        <w:rPr>
          <w:rFonts w:ascii="仿宋" w:eastAsia="仿宋" w:hAnsi="仿宋" w:hint="eastAsia"/>
          <w:sz w:val="24"/>
        </w:rPr>
        <w:t>不断提升。</w:t>
      </w:r>
      <w:r w:rsidRPr="00BD629C">
        <w:rPr>
          <w:rFonts w:ascii="仿宋" w:eastAsia="仿宋" w:hAnsi="仿宋" w:hint="eastAsia"/>
          <w:sz w:val="24"/>
        </w:rPr>
        <w:t>全年实现收入5.52亿元，利润</w:t>
      </w:r>
      <w:r w:rsidR="005A30C5" w:rsidRPr="00BD629C">
        <w:rPr>
          <w:rFonts w:ascii="仿宋" w:eastAsia="仿宋" w:hAnsi="仿宋" w:hint="eastAsia"/>
          <w:sz w:val="24"/>
        </w:rPr>
        <w:t>96</w:t>
      </w:r>
      <w:r w:rsidR="005A30C5" w:rsidRPr="00BD629C">
        <w:rPr>
          <w:rFonts w:ascii="仿宋" w:eastAsia="仿宋" w:hAnsi="仿宋"/>
          <w:sz w:val="24"/>
        </w:rPr>
        <w:t>8</w:t>
      </w:r>
      <w:r w:rsidRPr="00BD629C">
        <w:rPr>
          <w:rFonts w:ascii="仿宋" w:eastAsia="仿宋" w:hAnsi="仿宋" w:hint="eastAsia"/>
          <w:sz w:val="24"/>
        </w:rPr>
        <w:t>万元。</w:t>
      </w:r>
    </w:p>
    <w:p w:rsidR="00162FC0" w:rsidRPr="00BD629C" w:rsidRDefault="00162FC0" w:rsidP="00162FC0">
      <w:pPr>
        <w:spacing w:line="360" w:lineRule="auto"/>
        <w:ind w:firstLine="570"/>
        <w:rPr>
          <w:rFonts w:ascii="仿宋" w:eastAsia="仿宋" w:hAnsi="仿宋" w:cs="仿宋"/>
          <w:b/>
          <w:bCs/>
          <w:kern w:val="0"/>
          <w:sz w:val="24"/>
        </w:rPr>
      </w:pPr>
      <w:r w:rsidRPr="00BD629C">
        <w:rPr>
          <w:rFonts w:ascii="仿宋" w:eastAsia="仿宋" w:hAnsi="仿宋" w:cs="仿宋" w:hint="eastAsia"/>
          <w:b/>
          <w:bCs/>
          <w:kern w:val="0"/>
          <w:sz w:val="24"/>
        </w:rPr>
        <w:t>三、2</w:t>
      </w:r>
      <w:r w:rsidRPr="00BD629C">
        <w:rPr>
          <w:rFonts w:ascii="仿宋" w:eastAsia="仿宋" w:hAnsi="仿宋" w:cs="仿宋"/>
          <w:b/>
          <w:bCs/>
          <w:kern w:val="0"/>
          <w:sz w:val="24"/>
        </w:rPr>
        <w:t>0</w:t>
      </w:r>
      <w:r w:rsidRPr="00BD629C">
        <w:rPr>
          <w:rFonts w:ascii="仿宋" w:eastAsia="仿宋" w:hAnsi="仿宋" w:cs="仿宋" w:hint="eastAsia"/>
          <w:b/>
          <w:bCs/>
          <w:kern w:val="0"/>
          <w:sz w:val="24"/>
        </w:rPr>
        <w:t>21</w:t>
      </w:r>
      <w:r w:rsidRPr="00BD629C">
        <w:rPr>
          <w:rFonts w:ascii="仿宋" w:eastAsia="仿宋" w:hAnsi="仿宋" w:cs="仿宋"/>
          <w:b/>
          <w:bCs/>
          <w:kern w:val="0"/>
          <w:sz w:val="24"/>
        </w:rPr>
        <w:t>年</w:t>
      </w:r>
      <w:r w:rsidRPr="00BD629C">
        <w:rPr>
          <w:rFonts w:ascii="仿宋" w:eastAsia="仿宋" w:hAnsi="仿宋" w:cs="仿宋" w:hint="eastAsia"/>
          <w:b/>
          <w:bCs/>
          <w:kern w:val="0"/>
          <w:sz w:val="24"/>
        </w:rPr>
        <w:t>主要工作完成情况</w:t>
      </w:r>
    </w:p>
    <w:p w:rsidR="00162FC0" w:rsidRPr="00BD629C" w:rsidRDefault="00162FC0" w:rsidP="00305F17">
      <w:pPr>
        <w:spacing w:line="360" w:lineRule="auto"/>
        <w:ind w:firstLineChars="200" w:firstLine="482"/>
        <w:contextualSpacing/>
        <w:rPr>
          <w:rFonts w:ascii="仿宋" w:eastAsia="仿宋" w:hAnsi="仿宋" w:cs="Arial Unicode MS"/>
          <w:bCs/>
          <w:color w:val="000000"/>
          <w:kern w:val="24"/>
          <w:sz w:val="24"/>
        </w:rPr>
      </w:pPr>
      <w:r w:rsidRPr="00BD629C">
        <w:rPr>
          <w:rFonts w:ascii="仿宋" w:eastAsia="仿宋" w:hAnsi="仿宋" w:hint="eastAsia"/>
          <w:b/>
          <w:sz w:val="24"/>
        </w:rPr>
        <w:t>（一）坚持深化承包体制机制改革创新。</w:t>
      </w:r>
      <w:r w:rsidRPr="00BD629C">
        <w:rPr>
          <w:rFonts w:ascii="仿宋" w:eastAsia="仿宋" w:hAnsi="仿宋" w:cs="Arial Unicode MS" w:hint="eastAsia"/>
          <w:color w:val="000000"/>
          <w:kern w:val="24"/>
          <w:sz w:val="24"/>
        </w:rPr>
        <w:t>深入推进全成本核算管理模式和分级核算责任制改革</w:t>
      </w:r>
      <w:r w:rsidR="00CB5616" w:rsidRPr="00BD629C">
        <w:rPr>
          <w:rFonts w:ascii="仿宋" w:eastAsia="仿宋" w:hAnsi="仿宋" w:hint="eastAsia"/>
          <w:sz w:val="24"/>
        </w:rPr>
        <w:t>，构建简单高效的管理模式，激发基层活力，</w:t>
      </w:r>
      <w:r w:rsidRPr="00BD629C">
        <w:rPr>
          <w:rFonts w:ascii="仿宋" w:eastAsia="仿宋" w:hAnsi="仿宋" w:cs="仿宋" w:hint="eastAsia"/>
          <w:color w:val="000000" w:themeColor="text1"/>
          <w:sz w:val="24"/>
        </w:rPr>
        <w:t>分级财务核算管理</w:t>
      </w:r>
      <w:r w:rsidRPr="00BD629C">
        <w:rPr>
          <w:rFonts w:ascii="仿宋" w:eastAsia="仿宋" w:hAnsi="仿宋" w:cs="Arial Unicode MS" w:hint="eastAsia"/>
          <w:bCs/>
          <w:color w:val="000000"/>
          <w:kern w:val="24"/>
          <w:sz w:val="24"/>
        </w:rPr>
        <w:t>体系</w:t>
      </w:r>
      <w:r w:rsidR="00CB5616" w:rsidRPr="00BD629C">
        <w:rPr>
          <w:rFonts w:ascii="仿宋" w:eastAsia="仿宋" w:hAnsi="仿宋" w:cs="Arial Unicode MS" w:hint="eastAsia"/>
          <w:bCs/>
          <w:color w:val="000000"/>
          <w:kern w:val="24"/>
          <w:sz w:val="24"/>
        </w:rPr>
        <w:t>与</w:t>
      </w:r>
      <w:r w:rsidRPr="00BD629C">
        <w:rPr>
          <w:rFonts w:ascii="仿宋" w:eastAsia="仿宋" w:hAnsi="仿宋" w:cs="Arial Unicode MS" w:hint="eastAsia"/>
          <w:bCs/>
          <w:color w:val="000000"/>
          <w:kern w:val="24"/>
          <w:sz w:val="24"/>
        </w:rPr>
        <w:t>两级人力资源管理体系</w:t>
      </w:r>
      <w:r w:rsidR="00CB5616" w:rsidRPr="00BD629C">
        <w:rPr>
          <w:rFonts w:ascii="仿宋" w:eastAsia="仿宋" w:hAnsi="仿宋" w:cs="Arial Unicode MS" w:hint="eastAsia"/>
          <w:bCs/>
          <w:color w:val="000000"/>
          <w:kern w:val="24"/>
          <w:sz w:val="24"/>
        </w:rPr>
        <w:t>搭建基本完成</w:t>
      </w:r>
      <w:r w:rsidRPr="00BD629C">
        <w:rPr>
          <w:rFonts w:ascii="仿宋" w:eastAsia="仿宋" w:hAnsi="仿宋" w:cs="Arial Unicode MS" w:hint="eastAsia"/>
          <w:bCs/>
          <w:color w:val="000000"/>
          <w:kern w:val="24"/>
          <w:sz w:val="24"/>
        </w:rPr>
        <w:t>。</w:t>
      </w:r>
    </w:p>
    <w:p w:rsidR="00162FC0" w:rsidRPr="00BD629C" w:rsidRDefault="00162FC0" w:rsidP="00305F17">
      <w:pPr>
        <w:spacing w:line="360" w:lineRule="auto"/>
        <w:ind w:firstLineChars="200" w:firstLine="482"/>
        <w:contextualSpacing/>
        <w:rPr>
          <w:rFonts w:ascii="仿宋" w:eastAsia="仿宋" w:hAnsi="仿宋"/>
          <w:b/>
          <w:sz w:val="24"/>
        </w:rPr>
      </w:pPr>
      <w:r w:rsidRPr="00BD629C">
        <w:rPr>
          <w:rFonts w:ascii="仿宋" w:eastAsia="仿宋" w:hAnsi="仿宋" w:hint="eastAsia"/>
          <w:b/>
          <w:sz w:val="24"/>
        </w:rPr>
        <w:t>（二）坚持开放合作渠道加速业务转型。</w:t>
      </w:r>
      <w:r w:rsidRPr="00BD629C">
        <w:rPr>
          <w:rFonts w:ascii="仿宋" w:eastAsia="仿宋" w:hAnsi="仿宋" w:hint="eastAsia"/>
          <w:sz w:val="24"/>
        </w:rPr>
        <w:t>树立“大客户”战略，积极选择信誉好、实力强的大型企业作为业务合作伙伴，在风险可控的前提下，转变经营思路、强化资金意识，突破传统业务模式，努力拓展通信行业外市场，扩大业务规模，提高经营效益。</w:t>
      </w:r>
    </w:p>
    <w:p w:rsidR="00162FC0" w:rsidRPr="00BD629C" w:rsidRDefault="00162FC0" w:rsidP="00305F17">
      <w:pPr>
        <w:spacing w:line="360" w:lineRule="auto"/>
        <w:ind w:firstLineChars="200" w:firstLine="482"/>
        <w:contextualSpacing/>
        <w:rPr>
          <w:rFonts w:ascii="仿宋" w:eastAsia="仿宋" w:hAnsi="仿宋"/>
          <w:sz w:val="24"/>
        </w:rPr>
      </w:pPr>
      <w:r w:rsidRPr="00BD629C">
        <w:rPr>
          <w:rFonts w:ascii="仿宋" w:eastAsia="仿宋" w:hAnsi="仿宋" w:hint="eastAsia"/>
          <w:b/>
          <w:sz w:val="24"/>
        </w:rPr>
        <w:t>（三）坚持提升综合实力打造企业品牌。</w:t>
      </w:r>
      <w:r w:rsidRPr="00BD629C">
        <w:rPr>
          <w:rFonts w:ascii="仿宋" w:eastAsia="仿宋" w:hAnsi="仿宋" w:cs="Arial Unicode MS" w:hint="eastAsia"/>
          <w:kern w:val="24"/>
          <w:sz w:val="24"/>
        </w:rPr>
        <w:t>保障业务发展，取得电力施工、工程监理、信息技术等重要资质；提高客户满意度，升级企业信用等级，争评行业荣誉；</w:t>
      </w:r>
      <w:r w:rsidR="003336EA" w:rsidRPr="00BD629C">
        <w:rPr>
          <w:rFonts w:ascii="仿宋" w:eastAsia="仿宋" w:hAnsi="仿宋" w:cs="Arial Unicode MS" w:hint="eastAsia"/>
          <w:kern w:val="24"/>
          <w:sz w:val="24"/>
        </w:rPr>
        <w:t>通过各类培训考试，不断</w:t>
      </w:r>
      <w:r w:rsidRPr="00BD629C">
        <w:rPr>
          <w:rFonts w:ascii="仿宋" w:eastAsia="仿宋" w:hAnsi="仿宋" w:cs="Arial Unicode MS" w:hint="eastAsia"/>
          <w:kern w:val="24"/>
          <w:sz w:val="24"/>
        </w:rPr>
        <w:t>提升员工素质；</w:t>
      </w:r>
      <w:r w:rsidR="003336EA" w:rsidRPr="00BD629C">
        <w:rPr>
          <w:rFonts w:ascii="仿宋" w:eastAsia="仿宋" w:hAnsi="仿宋" w:cs="Arial Unicode MS" w:hint="eastAsia"/>
          <w:kern w:val="24"/>
          <w:sz w:val="24"/>
        </w:rPr>
        <w:t>积极</w:t>
      </w:r>
      <w:r w:rsidRPr="00BD629C">
        <w:rPr>
          <w:rFonts w:ascii="仿宋" w:eastAsia="仿宋" w:hAnsi="仿宋" w:cs="Arial Unicode MS" w:hint="eastAsia"/>
          <w:kern w:val="24"/>
          <w:sz w:val="24"/>
        </w:rPr>
        <w:t>解决遗留问题</w:t>
      </w:r>
      <w:r w:rsidR="003336EA" w:rsidRPr="00BD629C">
        <w:rPr>
          <w:rFonts w:ascii="仿宋" w:eastAsia="仿宋" w:hAnsi="仿宋" w:cs="Arial Unicode MS" w:hint="eastAsia"/>
          <w:kern w:val="24"/>
          <w:sz w:val="24"/>
        </w:rPr>
        <w:t>、</w:t>
      </w:r>
      <w:r w:rsidRPr="00BD629C">
        <w:rPr>
          <w:rFonts w:ascii="仿宋" w:eastAsia="仿宋" w:hAnsi="仿宋" w:cs="Arial Unicode MS" w:hint="eastAsia"/>
          <w:kern w:val="24"/>
          <w:sz w:val="24"/>
        </w:rPr>
        <w:t>争取政府补贴，减少经营压力。</w:t>
      </w:r>
    </w:p>
    <w:p w:rsidR="00162FC0" w:rsidRPr="00BD629C" w:rsidRDefault="00162FC0" w:rsidP="00305F17">
      <w:pPr>
        <w:spacing w:line="360" w:lineRule="auto"/>
        <w:ind w:firstLineChars="200" w:firstLine="482"/>
        <w:contextualSpacing/>
        <w:rPr>
          <w:rFonts w:ascii="仿宋" w:eastAsia="仿宋" w:hAnsi="仿宋"/>
          <w:sz w:val="24"/>
        </w:rPr>
      </w:pPr>
      <w:r w:rsidRPr="00BD629C">
        <w:rPr>
          <w:rFonts w:ascii="仿宋" w:eastAsia="仿宋" w:hAnsi="仿宋" w:hint="eastAsia"/>
          <w:b/>
          <w:sz w:val="24"/>
        </w:rPr>
        <w:t>（四）坚持夯实基础管理降低运营风险。</w:t>
      </w:r>
      <w:r w:rsidRPr="00BD629C">
        <w:rPr>
          <w:rFonts w:ascii="仿宋" w:eastAsia="仿宋" w:hAnsi="仿宋" w:hint="eastAsia"/>
          <w:sz w:val="24"/>
        </w:rPr>
        <w:t>持续深化内控体系建设，不断提升企业合规管理水平和经营风险防范能力。优化完善公司管理制度流程，</w:t>
      </w:r>
      <w:r w:rsidRPr="00BD629C">
        <w:rPr>
          <w:rFonts w:ascii="仿宋" w:eastAsia="仿宋" w:hAnsi="仿宋" w:cs="Arial Unicode MS" w:hint="eastAsia"/>
          <w:kern w:val="24"/>
          <w:sz w:val="24"/>
        </w:rPr>
        <w:t>加大信息化支撑力度，落实安全生产责任。</w:t>
      </w:r>
    </w:p>
    <w:p w:rsidR="00162FC0" w:rsidRPr="00BD629C" w:rsidRDefault="00162FC0" w:rsidP="00305F17">
      <w:pPr>
        <w:spacing w:line="360" w:lineRule="auto"/>
        <w:ind w:firstLineChars="200" w:firstLine="482"/>
        <w:contextualSpacing/>
        <w:rPr>
          <w:rFonts w:ascii="仿宋" w:eastAsia="仿宋" w:hAnsi="仿宋" w:cs="Arial Unicode MS"/>
          <w:kern w:val="24"/>
          <w:sz w:val="24"/>
        </w:rPr>
      </w:pPr>
      <w:r w:rsidRPr="00BD629C">
        <w:rPr>
          <w:rFonts w:ascii="仿宋" w:eastAsia="仿宋" w:hAnsi="仿宋" w:hint="eastAsia"/>
          <w:b/>
          <w:sz w:val="24"/>
        </w:rPr>
        <w:t>（五）坚持党建带群建开创工作新局面。</w:t>
      </w:r>
      <w:r w:rsidRPr="00BD629C">
        <w:rPr>
          <w:rFonts w:ascii="仿宋" w:eastAsia="仿宋" w:hAnsi="仿宋" w:cs="Arial Unicode MS" w:hint="eastAsia"/>
          <w:kern w:val="24"/>
          <w:sz w:val="24"/>
        </w:rPr>
        <w:t>紧紧围绕公司中心工作加强自身建设，强化民主管理、民主监督，推动群团工作健康展开。深入推进企业文化建设，认真做好关心关爱工作，文化活动丰富多彩。</w:t>
      </w:r>
    </w:p>
    <w:p w:rsidR="00995125" w:rsidRPr="00BD629C" w:rsidRDefault="00995125" w:rsidP="00305F17">
      <w:pPr>
        <w:spacing w:line="360" w:lineRule="auto"/>
        <w:ind w:firstLineChars="200" w:firstLine="482"/>
        <w:rPr>
          <w:rFonts w:ascii="仿宋" w:eastAsia="仿宋" w:hAnsi="仿宋" w:cs="仿宋"/>
          <w:b/>
          <w:bCs/>
          <w:sz w:val="24"/>
        </w:rPr>
      </w:pPr>
      <w:r w:rsidRPr="00BD629C">
        <w:rPr>
          <w:rFonts w:ascii="仿宋" w:eastAsia="仿宋" w:hAnsi="仿宋" w:cs="仿宋" w:hint="eastAsia"/>
          <w:b/>
          <w:bCs/>
          <w:sz w:val="24"/>
        </w:rPr>
        <w:t>四、存在的主要问题</w:t>
      </w:r>
    </w:p>
    <w:p w:rsidR="00995125" w:rsidRPr="00BD629C" w:rsidRDefault="00E12164" w:rsidP="00305F17">
      <w:pPr>
        <w:spacing w:line="360" w:lineRule="auto"/>
        <w:ind w:firstLineChars="200" w:firstLine="482"/>
        <w:contextualSpacing/>
        <w:rPr>
          <w:rFonts w:ascii="仿宋" w:eastAsia="仿宋" w:hAnsi="仿宋" w:cs="Arial Unicode MS"/>
          <w:kern w:val="24"/>
          <w:sz w:val="24"/>
        </w:rPr>
      </w:pPr>
      <w:r w:rsidRPr="00BD629C">
        <w:rPr>
          <w:rFonts w:ascii="仿宋" w:eastAsia="仿宋" w:hAnsi="仿宋" w:cs="Arial Unicode MS" w:hint="eastAsia"/>
          <w:b/>
          <w:kern w:val="24"/>
          <w:sz w:val="24"/>
        </w:rPr>
        <w:t>（一）党建与经营的融合发展还需进一步强化推进</w:t>
      </w:r>
      <w:r w:rsidR="00995125" w:rsidRPr="00BD629C">
        <w:rPr>
          <w:rFonts w:ascii="仿宋" w:eastAsia="仿宋" w:hAnsi="仿宋" w:cs="Arial Unicode MS" w:hint="eastAsia"/>
          <w:b/>
          <w:kern w:val="24"/>
          <w:sz w:val="24"/>
        </w:rPr>
        <w:t>。</w:t>
      </w:r>
      <w:r w:rsidR="00995125" w:rsidRPr="00BD629C">
        <w:rPr>
          <w:rFonts w:ascii="仿宋" w:eastAsia="仿宋" w:hAnsi="仿宋" w:cs="Arial Unicode MS" w:hint="eastAsia"/>
          <w:kern w:val="24"/>
          <w:sz w:val="24"/>
        </w:rPr>
        <w:t>党性教育入脑、入心、入行效果不明显，党员干部没有自觉把新发展理念贯穿于发展的全过程、各领域。</w:t>
      </w:r>
    </w:p>
    <w:p w:rsidR="00995125" w:rsidRPr="00BD629C" w:rsidRDefault="00995125" w:rsidP="00305F17">
      <w:pPr>
        <w:spacing w:line="360" w:lineRule="auto"/>
        <w:ind w:firstLineChars="200" w:firstLine="482"/>
        <w:contextualSpacing/>
        <w:rPr>
          <w:rFonts w:ascii="仿宋" w:eastAsia="仿宋" w:hAnsi="仿宋" w:cs="Arial Unicode MS"/>
          <w:kern w:val="24"/>
          <w:sz w:val="24"/>
        </w:rPr>
      </w:pPr>
      <w:r w:rsidRPr="00BD629C">
        <w:rPr>
          <w:rFonts w:ascii="仿宋" w:eastAsia="仿宋" w:hAnsi="仿宋" w:cs="Arial Unicode MS" w:hint="eastAsia"/>
          <w:b/>
          <w:kern w:val="24"/>
          <w:sz w:val="24"/>
        </w:rPr>
        <w:t>（二）业务发展不平衡的问题较为突出。</w:t>
      </w:r>
      <w:r w:rsidRPr="00BD629C">
        <w:rPr>
          <w:rFonts w:ascii="仿宋" w:eastAsia="仿宋" w:hAnsi="仿宋" w:cs="Arial Unicode MS" w:hint="eastAsia"/>
          <w:kern w:val="24"/>
          <w:sz w:val="24"/>
        </w:rPr>
        <w:t>整体发展战略不够清晰，业务转型不够，盈利水平不高，承包单位之间发展差距较大。</w:t>
      </w:r>
    </w:p>
    <w:p w:rsidR="00995125" w:rsidRPr="00BD629C" w:rsidRDefault="00995125" w:rsidP="00305F17">
      <w:pPr>
        <w:spacing w:line="360" w:lineRule="auto"/>
        <w:ind w:firstLineChars="200" w:firstLine="482"/>
        <w:contextualSpacing/>
        <w:rPr>
          <w:rFonts w:ascii="仿宋" w:eastAsia="仿宋" w:hAnsi="仿宋" w:cs="Arial Unicode MS"/>
          <w:kern w:val="24"/>
          <w:sz w:val="24"/>
        </w:rPr>
      </w:pPr>
      <w:r w:rsidRPr="00BD629C">
        <w:rPr>
          <w:rFonts w:ascii="仿宋" w:eastAsia="仿宋" w:hAnsi="仿宋" w:cs="Arial Unicode MS" w:hint="eastAsia"/>
          <w:b/>
          <w:kern w:val="24"/>
          <w:sz w:val="24"/>
        </w:rPr>
        <w:t>（三）体制机制建设亟待优化完善。</w:t>
      </w:r>
      <w:r w:rsidRPr="00BD629C">
        <w:rPr>
          <w:rFonts w:ascii="仿宋" w:eastAsia="仿宋" w:hAnsi="仿宋" w:cs="Arial Unicode MS" w:hint="eastAsia"/>
          <w:kern w:val="24"/>
          <w:sz w:val="24"/>
        </w:rPr>
        <w:t>创新改革的系统性推进尚显不足，“以市场为牵引、效益为导向、财务为核心”的制度机制还需健全，企业抗风险能力亟待提升。</w:t>
      </w:r>
    </w:p>
    <w:p w:rsidR="00995125" w:rsidRPr="00BD629C" w:rsidRDefault="00995125" w:rsidP="00305F17">
      <w:pPr>
        <w:spacing w:line="360" w:lineRule="auto"/>
        <w:ind w:firstLineChars="200" w:firstLine="482"/>
        <w:contextualSpacing/>
        <w:rPr>
          <w:rFonts w:ascii="仿宋" w:eastAsia="仿宋" w:hAnsi="仿宋"/>
          <w:sz w:val="24"/>
        </w:rPr>
      </w:pPr>
      <w:r w:rsidRPr="00BD629C">
        <w:rPr>
          <w:rFonts w:ascii="仿宋" w:eastAsia="仿宋" w:hAnsi="仿宋" w:cs="Arial Unicode MS" w:hint="eastAsia"/>
          <w:b/>
          <w:kern w:val="24"/>
          <w:sz w:val="24"/>
        </w:rPr>
        <w:t>（四）现代化治企能力有待提升。</w:t>
      </w:r>
      <w:r w:rsidRPr="00BD629C">
        <w:rPr>
          <w:rFonts w:ascii="仿宋" w:eastAsia="仿宋" w:hAnsi="仿宋" w:cs="Arial Unicode MS" w:hint="eastAsia"/>
          <w:kern w:val="24"/>
          <w:sz w:val="24"/>
        </w:rPr>
        <w:t>人才队伍建设亟待提速，</w:t>
      </w:r>
      <w:r w:rsidRPr="00BD629C">
        <w:rPr>
          <w:rFonts w:ascii="仿宋" w:eastAsia="仿宋" w:hAnsi="仿宋" w:hint="eastAsia"/>
          <w:sz w:val="24"/>
        </w:rPr>
        <w:t>管理价值体现不</w:t>
      </w:r>
      <w:r w:rsidRPr="00BD629C">
        <w:rPr>
          <w:rFonts w:ascii="仿宋" w:eastAsia="仿宋" w:hAnsi="仿宋" w:hint="eastAsia"/>
          <w:sz w:val="24"/>
        </w:rPr>
        <w:lastRenderedPageBreak/>
        <w:t>充分，现代化管理服务能力偏弱。</w:t>
      </w:r>
    </w:p>
    <w:p w:rsidR="00995125" w:rsidRPr="00BD629C" w:rsidRDefault="00995125" w:rsidP="00305F17">
      <w:pPr>
        <w:spacing w:line="360" w:lineRule="auto"/>
        <w:ind w:firstLineChars="200" w:firstLine="482"/>
        <w:rPr>
          <w:rFonts w:ascii="仿宋" w:eastAsia="仿宋" w:hAnsi="仿宋" w:cs="仿宋_GB2312"/>
          <w:b/>
          <w:bCs/>
          <w:sz w:val="24"/>
        </w:rPr>
      </w:pPr>
      <w:r w:rsidRPr="00BD629C">
        <w:rPr>
          <w:rFonts w:ascii="仿宋" w:eastAsia="仿宋" w:hAnsi="仿宋" w:cs="仿宋_GB2312" w:hint="eastAsia"/>
          <w:b/>
          <w:bCs/>
          <w:sz w:val="24"/>
        </w:rPr>
        <w:t>五、2022年发展思路和主要举措</w:t>
      </w:r>
    </w:p>
    <w:p w:rsidR="00995125" w:rsidRPr="00BD629C" w:rsidRDefault="00995125" w:rsidP="00305F17">
      <w:pPr>
        <w:spacing w:line="360" w:lineRule="auto"/>
        <w:ind w:firstLineChars="100" w:firstLine="241"/>
        <w:rPr>
          <w:rFonts w:ascii="仿宋" w:eastAsia="仿宋" w:hAnsi="仿宋" w:cs="仿宋"/>
          <w:b/>
          <w:sz w:val="24"/>
        </w:rPr>
      </w:pPr>
      <w:r w:rsidRPr="00BD629C">
        <w:rPr>
          <w:rFonts w:ascii="仿宋" w:eastAsia="仿宋" w:hAnsi="仿宋" w:cs="仿宋" w:hint="eastAsia"/>
          <w:b/>
          <w:sz w:val="24"/>
        </w:rPr>
        <w:t>（一）2022年发展思路</w:t>
      </w:r>
    </w:p>
    <w:p w:rsidR="00995125" w:rsidRPr="00BD629C" w:rsidRDefault="00995125" w:rsidP="00305F17">
      <w:pPr>
        <w:spacing w:line="360" w:lineRule="auto"/>
        <w:ind w:firstLineChars="200" w:firstLine="480"/>
        <w:contextualSpacing/>
        <w:rPr>
          <w:rFonts w:ascii="仿宋" w:eastAsia="仿宋" w:hAnsi="仿宋"/>
          <w:sz w:val="24"/>
          <w:shd w:val="clear" w:color="auto" w:fill="FFFFFF"/>
        </w:rPr>
      </w:pPr>
      <w:r w:rsidRPr="00BD629C">
        <w:rPr>
          <w:rFonts w:ascii="仿宋" w:eastAsia="仿宋" w:hAnsi="仿宋" w:hint="eastAsia"/>
          <w:sz w:val="24"/>
        </w:rPr>
        <w:t>面对新的形势和任务，2022年公司各项工作的总体要求是：</w:t>
      </w:r>
      <w:r w:rsidRPr="00BD629C">
        <w:rPr>
          <w:rStyle w:val="a5"/>
          <w:rFonts w:ascii="仿宋" w:eastAsia="仿宋" w:hAnsi="仿宋" w:hint="eastAsia"/>
          <w:b w:val="0"/>
          <w:sz w:val="24"/>
        </w:rPr>
        <w:t>以习近平新时代中国特色社会主义思想为指导，深入贯彻落实习近平总书记关于国有企业改革发展和党的建设重要论述，全面贯彻落实党的十九大和十九届历次全会精神，聚焦中央经济工作会“</w:t>
      </w:r>
      <w:r w:rsidRPr="00BD629C">
        <w:rPr>
          <w:rFonts w:ascii="仿宋" w:eastAsia="仿宋" w:hAnsi="仿宋" w:hint="eastAsia"/>
          <w:sz w:val="24"/>
          <w:shd w:val="clear" w:color="auto" w:fill="FFFFFF"/>
        </w:rPr>
        <w:t>稳字当头、稳中求进”的总基调</w:t>
      </w:r>
      <w:r w:rsidRPr="00BD629C">
        <w:rPr>
          <w:rStyle w:val="a5"/>
          <w:rFonts w:ascii="仿宋" w:eastAsia="仿宋" w:hAnsi="仿宋" w:hint="eastAsia"/>
          <w:sz w:val="24"/>
        </w:rPr>
        <w:t>，</w:t>
      </w:r>
      <w:r w:rsidRPr="00BD629C">
        <w:rPr>
          <w:rStyle w:val="a5"/>
          <w:rFonts w:ascii="仿宋" w:eastAsia="仿宋" w:hAnsi="仿宋" w:hint="eastAsia"/>
          <w:b w:val="0"/>
          <w:sz w:val="24"/>
        </w:rPr>
        <w:t>结合</w:t>
      </w:r>
      <w:r w:rsidR="006E0E1B" w:rsidRPr="00BD629C">
        <w:rPr>
          <w:rFonts w:ascii="仿宋" w:eastAsia="仿宋" w:hAnsi="仿宋" w:hint="eastAsia"/>
          <w:sz w:val="24"/>
          <w:shd w:val="clear" w:color="auto" w:fill="FFFFFF"/>
        </w:rPr>
        <w:t>联通集团</w:t>
      </w:r>
      <w:r w:rsidRPr="00BD629C">
        <w:rPr>
          <w:rFonts w:ascii="仿宋" w:eastAsia="仿宋" w:hAnsi="仿宋" w:hint="eastAsia"/>
          <w:sz w:val="24"/>
          <w:shd w:val="clear" w:color="auto" w:fill="FFFFFF"/>
        </w:rPr>
        <w:t>公司提出的“强基固本、守正创新、融合开放”新战略，认真遵循</w:t>
      </w:r>
      <w:r w:rsidR="00E12164" w:rsidRPr="00BD629C">
        <w:rPr>
          <w:rFonts w:ascii="仿宋" w:eastAsia="仿宋" w:hAnsi="仿宋" w:hint="eastAsia"/>
          <w:sz w:val="24"/>
          <w:shd w:val="clear" w:color="auto" w:fill="FFFFFF"/>
        </w:rPr>
        <w:t>上级</w:t>
      </w:r>
      <w:r w:rsidRPr="00BD629C">
        <w:rPr>
          <w:rFonts w:ascii="仿宋" w:eastAsia="仿宋" w:hAnsi="仿宋" w:hint="eastAsia"/>
          <w:sz w:val="24"/>
          <w:shd w:val="clear" w:color="auto" w:fill="FFFFFF"/>
        </w:rPr>
        <w:t>党委</w:t>
      </w:r>
      <w:r w:rsidRPr="00BD629C">
        <w:rPr>
          <w:rStyle w:val="a5"/>
          <w:rFonts w:ascii="仿宋" w:eastAsia="仿宋" w:hAnsi="仿宋" w:hint="eastAsia"/>
          <w:b w:val="0"/>
          <w:sz w:val="24"/>
        </w:rPr>
        <w:t>“发展、稳定、规范、转型”的指导方针，创新转型抓改革、协同合作扩规模、提质增效强能力、合规管控防风险，充分发挥党建引领保障作用，全面做好改革发展和党的建设各项工作，奋力开创通发公司加速发展的新局面，努力</w:t>
      </w:r>
      <w:r w:rsidRPr="00BD629C">
        <w:rPr>
          <w:rFonts w:ascii="仿宋" w:eastAsia="仿宋" w:hAnsi="仿宋" w:hint="eastAsia"/>
          <w:sz w:val="24"/>
          <w:shd w:val="clear" w:color="auto" w:fill="FFFFFF"/>
        </w:rPr>
        <w:t>实现股东利益最大化，以优异的成绩迎接党的二十大胜利召开。</w:t>
      </w:r>
    </w:p>
    <w:p w:rsidR="00995125" w:rsidRPr="00BD629C" w:rsidRDefault="00995125" w:rsidP="00305F17">
      <w:pPr>
        <w:spacing w:line="360" w:lineRule="auto"/>
        <w:ind w:firstLineChars="100" w:firstLine="241"/>
        <w:rPr>
          <w:rFonts w:ascii="仿宋" w:eastAsia="仿宋" w:hAnsi="仿宋" w:cs="仿宋"/>
          <w:b/>
          <w:sz w:val="24"/>
        </w:rPr>
      </w:pPr>
      <w:r w:rsidRPr="00BD629C">
        <w:rPr>
          <w:rFonts w:ascii="仿宋" w:eastAsia="仿宋" w:hAnsi="仿宋" w:cs="仿宋" w:hint="eastAsia"/>
          <w:b/>
          <w:sz w:val="24"/>
        </w:rPr>
        <w:t>（二）2</w:t>
      </w:r>
      <w:r w:rsidRPr="00BD629C">
        <w:rPr>
          <w:rFonts w:ascii="仿宋" w:eastAsia="仿宋" w:hAnsi="仿宋" w:cs="仿宋"/>
          <w:b/>
          <w:sz w:val="24"/>
        </w:rPr>
        <w:t>02</w:t>
      </w:r>
      <w:r w:rsidRPr="00BD629C">
        <w:rPr>
          <w:rFonts w:ascii="仿宋" w:eastAsia="仿宋" w:hAnsi="仿宋" w:cs="仿宋" w:hint="eastAsia"/>
          <w:b/>
          <w:sz w:val="24"/>
        </w:rPr>
        <w:t>2</w:t>
      </w:r>
      <w:r w:rsidRPr="00BD629C">
        <w:rPr>
          <w:rFonts w:ascii="仿宋" w:eastAsia="仿宋" w:hAnsi="仿宋" w:cs="仿宋"/>
          <w:b/>
          <w:sz w:val="24"/>
        </w:rPr>
        <w:t>年</w:t>
      </w:r>
      <w:r w:rsidRPr="00BD629C">
        <w:rPr>
          <w:rFonts w:ascii="仿宋" w:eastAsia="仿宋" w:hAnsi="仿宋" w:cs="仿宋" w:hint="eastAsia"/>
          <w:b/>
          <w:sz w:val="24"/>
        </w:rPr>
        <w:t>主要工作目标</w:t>
      </w:r>
    </w:p>
    <w:p w:rsidR="00995125" w:rsidRPr="00BD629C" w:rsidRDefault="00995125" w:rsidP="00305F17">
      <w:pPr>
        <w:spacing w:line="360" w:lineRule="auto"/>
        <w:ind w:firstLineChars="200" w:firstLine="482"/>
        <w:contextualSpacing/>
        <w:rPr>
          <w:rFonts w:ascii="仿宋" w:eastAsia="仿宋" w:hAnsi="仿宋"/>
          <w:b/>
          <w:sz w:val="24"/>
        </w:rPr>
      </w:pPr>
      <w:r w:rsidRPr="00BD629C">
        <w:rPr>
          <w:rFonts w:ascii="仿宋" w:eastAsia="仿宋" w:hAnsi="仿宋" w:hint="eastAsia"/>
          <w:b/>
          <w:sz w:val="24"/>
        </w:rPr>
        <w:t>总体目标：</w:t>
      </w:r>
      <w:r w:rsidRPr="00BD629C">
        <w:rPr>
          <w:rFonts w:ascii="仿宋" w:eastAsia="仿宋" w:hAnsi="仿宋" w:hint="eastAsia"/>
          <w:sz w:val="24"/>
        </w:rPr>
        <w:t>业务收入止负转正，实现较高速度的增长；利润要保持合理的增速；现金流要保持稳定，做到稳中有升。</w:t>
      </w:r>
    </w:p>
    <w:p w:rsidR="00995125" w:rsidRPr="00BD629C" w:rsidRDefault="00995125" w:rsidP="00305F17">
      <w:pPr>
        <w:spacing w:line="360" w:lineRule="auto"/>
        <w:ind w:firstLineChars="200" w:firstLine="482"/>
        <w:contextualSpacing/>
        <w:rPr>
          <w:rFonts w:ascii="仿宋" w:eastAsia="仿宋" w:hAnsi="仿宋"/>
          <w:sz w:val="24"/>
        </w:rPr>
      </w:pPr>
      <w:r w:rsidRPr="00BD629C">
        <w:rPr>
          <w:rFonts w:ascii="仿宋" w:eastAsia="仿宋" w:hAnsi="仿宋" w:hint="eastAsia"/>
          <w:b/>
          <w:sz w:val="24"/>
        </w:rPr>
        <w:t>1.业务规模有效扩大。</w:t>
      </w:r>
      <w:r w:rsidR="008F62F1" w:rsidRPr="00BD629C">
        <w:rPr>
          <w:rFonts w:ascii="仿宋" w:eastAsia="仿宋" w:hAnsi="仿宋" w:hint="eastAsia"/>
          <w:sz w:val="24"/>
        </w:rPr>
        <w:t>努力克服疫情影响，</w:t>
      </w:r>
      <w:r w:rsidRPr="00BD629C">
        <w:rPr>
          <w:rFonts w:ascii="仿宋" w:eastAsia="仿宋" w:hAnsi="仿宋" w:hint="eastAsia"/>
          <w:sz w:val="24"/>
        </w:rPr>
        <w:t>实现</w:t>
      </w:r>
      <w:r w:rsidR="00F77935" w:rsidRPr="00BD629C">
        <w:rPr>
          <w:rFonts w:ascii="仿宋" w:eastAsia="仿宋" w:hAnsi="仿宋" w:hint="eastAsia"/>
          <w:sz w:val="24"/>
        </w:rPr>
        <w:t>收入</w:t>
      </w:r>
      <w:r w:rsidRPr="00BD629C">
        <w:rPr>
          <w:rFonts w:ascii="仿宋" w:eastAsia="仿宋" w:hAnsi="仿宋" w:hint="eastAsia"/>
          <w:sz w:val="24"/>
        </w:rPr>
        <w:t>6.19亿元，市场覆盖区域保持在24个省及直辖市，持续改善业务结构。</w:t>
      </w:r>
    </w:p>
    <w:p w:rsidR="00995125" w:rsidRPr="00BD629C" w:rsidRDefault="00995125" w:rsidP="00305F17">
      <w:pPr>
        <w:spacing w:line="360" w:lineRule="auto"/>
        <w:ind w:firstLineChars="200" w:firstLine="482"/>
        <w:contextualSpacing/>
        <w:rPr>
          <w:rFonts w:ascii="仿宋" w:eastAsia="仿宋" w:hAnsi="仿宋"/>
          <w:b/>
          <w:sz w:val="24"/>
        </w:rPr>
      </w:pPr>
      <w:r w:rsidRPr="00BD629C">
        <w:rPr>
          <w:rFonts w:ascii="仿宋" w:eastAsia="仿宋" w:hAnsi="仿宋" w:hint="eastAsia"/>
          <w:b/>
          <w:sz w:val="24"/>
        </w:rPr>
        <w:t>2.盈利能力保持提升。</w:t>
      </w:r>
      <w:r w:rsidRPr="00BD629C">
        <w:rPr>
          <w:rFonts w:ascii="仿宋" w:eastAsia="仿宋" w:hAnsi="仿宋" w:hint="eastAsia"/>
          <w:sz w:val="24"/>
        </w:rPr>
        <w:t>不断改善发展质量，实现</w:t>
      </w:r>
      <w:r w:rsidR="00F77935" w:rsidRPr="00BD629C">
        <w:rPr>
          <w:rFonts w:ascii="仿宋" w:eastAsia="仿宋" w:hAnsi="仿宋" w:hint="eastAsia"/>
          <w:sz w:val="24"/>
        </w:rPr>
        <w:t>利润</w:t>
      </w:r>
      <w:r w:rsidRPr="00BD629C">
        <w:rPr>
          <w:rFonts w:ascii="仿宋" w:eastAsia="仿宋" w:hAnsi="仿宋" w:hint="eastAsia"/>
          <w:sz w:val="24"/>
        </w:rPr>
        <w:t>860万元，现金流保持稳定。</w:t>
      </w:r>
    </w:p>
    <w:p w:rsidR="00995125" w:rsidRPr="00BD629C" w:rsidRDefault="00995125" w:rsidP="00305F17">
      <w:pPr>
        <w:spacing w:line="360" w:lineRule="auto"/>
        <w:ind w:firstLineChars="200" w:firstLine="482"/>
        <w:contextualSpacing/>
        <w:rPr>
          <w:rFonts w:ascii="仿宋" w:eastAsia="仿宋" w:hAnsi="仿宋"/>
          <w:sz w:val="24"/>
        </w:rPr>
      </w:pPr>
      <w:r w:rsidRPr="00BD629C">
        <w:rPr>
          <w:rFonts w:ascii="仿宋" w:eastAsia="仿宋" w:hAnsi="仿宋" w:hint="eastAsia"/>
          <w:b/>
          <w:sz w:val="24"/>
        </w:rPr>
        <w:t>3.现代治企能力增强。</w:t>
      </w:r>
      <w:r w:rsidRPr="00BD629C">
        <w:rPr>
          <w:rFonts w:ascii="仿宋" w:eastAsia="仿宋" w:hAnsi="仿宋" w:hint="eastAsia"/>
          <w:sz w:val="24"/>
        </w:rPr>
        <w:t>深化落实承包改革要求，</w:t>
      </w:r>
      <w:r w:rsidR="006279BA" w:rsidRPr="00BD629C">
        <w:rPr>
          <w:rFonts w:ascii="仿宋" w:eastAsia="仿宋" w:hAnsi="仿宋" w:hint="eastAsia"/>
          <w:sz w:val="24"/>
        </w:rPr>
        <w:t>升级人力资源两级管理体系，完善市场管理机制，</w:t>
      </w:r>
      <w:r w:rsidRPr="00BD629C">
        <w:rPr>
          <w:rFonts w:ascii="仿宋" w:eastAsia="仿宋" w:hAnsi="仿宋" w:hint="eastAsia"/>
          <w:sz w:val="24"/>
        </w:rPr>
        <w:t>持续改善运营效率，</w:t>
      </w:r>
      <w:r w:rsidR="006279BA" w:rsidRPr="00BD629C">
        <w:rPr>
          <w:rFonts w:ascii="仿宋" w:eastAsia="仿宋" w:hAnsi="仿宋" w:hint="eastAsia"/>
          <w:sz w:val="24"/>
        </w:rPr>
        <w:t>加强资金管控力度，</w:t>
      </w:r>
      <w:r w:rsidRPr="00BD629C">
        <w:rPr>
          <w:rFonts w:ascii="仿宋" w:eastAsia="仿宋" w:hAnsi="仿宋" w:hint="eastAsia"/>
          <w:sz w:val="24"/>
        </w:rPr>
        <w:t>激发人力资源活力，不断提高合规管理和经营风险防范能力。</w:t>
      </w:r>
    </w:p>
    <w:p w:rsidR="00995125" w:rsidRPr="00BD629C" w:rsidRDefault="00995125" w:rsidP="00305F17">
      <w:pPr>
        <w:spacing w:line="360" w:lineRule="auto"/>
        <w:ind w:firstLineChars="200" w:firstLine="482"/>
        <w:contextualSpacing/>
        <w:rPr>
          <w:rFonts w:ascii="仿宋" w:eastAsia="仿宋" w:hAnsi="仿宋"/>
          <w:b/>
          <w:sz w:val="24"/>
        </w:rPr>
      </w:pPr>
      <w:r w:rsidRPr="00BD629C">
        <w:rPr>
          <w:rFonts w:ascii="仿宋" w:eastAsia="仿宋" w:hAnsi="仿宋" w:hint="eastAsia"/>
          <w:b/>
          <w:sz w:val="24"/>
        </w:rPr>
        <w:t>（三）2022年主要工作举措</w:t>
      </w:r>
    </w:p>
    <w:p w:rsidR="00995125" w:rsidRPr="00BD629C" w:rsidRDefault="008816E4" w:rsidP="00305F17">
      <w:pPr>
        <w:spacing w:line="360" w:lineRule="auto"/>
        <w:ind w:firstLineChars="200" w:firstLine="482"/>
        <w:contextualSpacing/>
        <w:rPr>
          <w:rFonts w:ascii="仿宋" w:eastAsia="仿宋" w:hAnsi="仿宋"/>
          <w:sz w:val="24"/>
        </w:rPr>
      </w:pPr>
      <w:r w:rsidRPr="00BD629C">
        <w:rPr>
          <w:rStyle w:val="a5"/>
          <w:rFonts w:ascii="仿宋" w:eastAsia="仿宋" w:hAnsi="仿宋" w:hint="eastAsia"/>
          <w:sz w:val="24"/>
        </w:rPr>
        <w:t>1.</w:t>
      </w:r>
      <w:r w:rsidR="00995125" w:rsidRPr="00BD629C">
        <w:rPr>
          <w:rStyle w:val="a5"/>
          <w:rFonts w:ascii="仿宋" w:eastAsia="仿宋" w:hAnsi="仿宋" w:hint="eastAsia"/>
          <w:sz w:val="24"/>
        </w:rPr>
        <w:t>深化融合开放，提升有效规模。</w:t>
      </w:r>
      <w:r w:rsidR="00D1418B" w:rsidRPr="00BD629C">
        <w:rPr>
          <w:rStyle w:val="a5"/>
          <w:rFonts w:ascii="仿宋" w:eastAsia="仿宋" w:hAnsi="仿宋" w:hint="eastAsia"/>
          <w:b w:val="0"/>
          <w:sz w:val="24"/>
        </w:rPr>
        <w:t>一是</w:t>
      </w:r>
      <w:r w:rsidR="00995125" w:rsidRPr="00BD629C">
        <w:rPr>
          <w:rFonts w:ascii="仿宋" w:eastAsia="仿宋" w:hAnsi="仿宋" w:hint="eastAsia"/>
          <w:sz w:val="24"/>
        </w:rPr>
        <w:t>在稳住存量市场的基础上，加大市场信息的收集与跟踪反馈力度，充分调动资源，力争多承接能快速落地、形成产值和实现营收的优质项目。</w:t>
      </w:r>
      <w:r w:rsidR="00D1418B" w:rsidRPr="00BD629C">
        <w:rPr>
          <w:rFonts w:ascii="仿宋" w:eastAsia="仿宋" w:hAnsi="仿宋" w:hint="eastAsia"/>
          <w:sz w:val="24"/>
        </w:rPr>
        <w:t>二是</w:t>
      </w:r>
      <w:r w:rsidR="00995125" w:rsidRPr="00BD629C">
        <w:rPr>
          <w:rFonts w:ascii="仿宋" w:eastAsia="仿宋" w:hAnsi="仿宋" w:hint="eastAsia"/>
          <w:sz w:val="24"/>
        </w:rPr>
        <w:t>持续扩大开放合作的广度和深度，提高合作效率，打造品牌形象，构建开放合作生态。梳理存量合作伙伴，拓宽合作渠道，优化业务结构，增强协同经营能力，狠抓资源统筹、市场开发、风险评估、项目监管和客户维护“五个能力”建设，以高质量经营助力高质量发展。</w:t>
      </w:r>
      <w:r w:rsidR="00D1418B" w:rsidRPr="00BD629C">
        <w:rPr>
          <w:rFonts w:ascii="仿宋" w:eastAsia="仿宋" w:hAnsi="仿宋" w:hint="eastAsia"/>
          <w:sz w:val="24"/>
        </w:rPr>
        <w:t>三是</w:t>
      </w:r>
      <w:r w:rsidR="00995125" w:rsidRPr="00BD629C">
        <w:rPr>
          <w:rFonts w:ascii="仿宋" w:eastAsia="仿宋" w:hAnsi="仿宋" w:hint="eastAsia"/>
          <w:sz w:val="24"/>
        </w:rPr>
        <w:t>持续提升服务</w:t>
      </w:r>
      <w:r w:rsidR="00995125" w:rsidRPr="00BD629C">
        <w:rPr>
          <w:rFonts w:ascii="仿宋" w:eastAsia="仿宋" w:hAnsi="仿宋" w:hint="eastAsia"/>
          <w:sz w:val="24"/>
        </w:rPr>
        <w:lastRenderedPageBreak/>
        <w:t>客户水平，</w:t>
      </w:r>
      <w:r w:rsidR="00D1418B" w:rsidRPr="00BD629C">
        <w:rPr>
          <w:rFonts w:ascii="仿宋" w:eastAsia="仿宋" w:hAnsi="仿宋" w:hint="eastAsia"/>
          <w:sz w:val="24"/>
        </w:rPr>
        <w:t>精准分析客户需求，</w:t>
      </w:r>
      <w:r w:rsidR="00995125" w:rsidRPr="00BD629C">
        <w:rPr>
          <w:rFonts w:ascii="仿宋" w:eastAsia="仿宋" w:hAnsi="仿宋" w:hint="eastAsia"/>
          <w:sz w:val="24"/>
        </w:rPr>
        <w:t>统筹分配资源，巩固核心客户优势，确保市场份额。</w:t>
      </w:r>
    </w:p>
    <w:p w:rsidR="00995125" w:rsidRPr="00BD629C" w:rsidRDefault="008816E4" w:rsidP="00305F17">
      <w:pPr>
        <w:spacing w:line="360" w:lineRule="auto"/>
        <w:ind w:firstLineChars="200" w:firstLine="482"/>
        <w:contextualSpacing/>
        <w:rPr>
          <w:rFonts w:ascii="仿宋" w:eastAsia="仿宋" w:hAnsi="仿宋"/>
          <w:b/>
          <w:sz w:val="24"/>
        </w:rPr>
      </w:pPr>
      <w:r w:rsidRPr="00BD629C">
        <w:rPr>
          <w:rFonts w:ascii="仿宋" w:eastAsia="仿宋" w:hAnsi="仿宋" w:hint="eastAsia"/>
          <w:b/>
          <w:sz w:val="24"/>
        </w:rPr>
        <w:t>2.</w:t>
      </w:r>
      <w:r w:rsidR="00995125" w:rsidRPr="00BD629C">
        <w:rPr>
          <w:rFonts w:ascii="仿宋" w:eastAsia="仿宋" w:hAnsi="仿宋" w:hint="eastAsia"/>
          <w:b/>
          <w:sz w:val="24"/>
        </w:rPr>
        <w:t>推进改革攻坚，激发干事活力。</w:t>
      </w:r>
      <w:r w:rsidRPr="00BD629C">
        <w:rPr>
          <w:rFonts w:ascii="仿宋" w:eastAsia="仿宋" w:hAnsi="仿宋" w:hint="eastAsia"/>
          <w:sz w:val="24"/>
        </w:rPr>
        <w:t>一是</w:t>
      </w:r>
      <w:r w:rsidR="00995125" w:rsidRPr="00BD629C">
        <w:rPr>
          <w:rFonts w:ascii="仿宋" w:eastAsia="仿宋" w:hAnsi="仿宋" w:hint="eastAsia"/>
          <w:sz w:val="24"/>
        </w:rPr>
        <w:t>继续坚持总公司财务部统筹协调及监督检查管理为主、子分公司财务部与一线融合的两级财务管理体系</w:t>
      </w:r>
      <w:r w:rsidRPr="00BD629C">
        <w:rPr>
          <w:rFonts w:ascii="仿宋" w:eastAsia="仿宋" w:hAnsi="仿宋" w:hint="eastAsia"/>
          <w:sz w:val="24"/>
        </w:rPr>
        <w:t>，</w:t>
      </w:r>
      <w:r w:rsidR="00995125" w:rsidRPr="00BD629C">
        <w:rPr>
          <w:rFonts w:ascii="仿宋" w:eastAsia="仿宋" w:hAnsi="仿宋" w:hint="eastAsia"/>
          <w:sz w:val="24"/>
        </w:rPr>
        <w:t>坚持预算原则，坚持完善动态风险防控机制，坚持“现金为王”的经营理念。二是深化完善人力资源两级管理体系建设。</w:t>
      </w:r>
      <w:r w:rsidR="00390E34" w:rsidRPr="00BD629C">
        <w:rPr>
          <w:rFonts w:ascii="仿宋" w:eastAsia="仿宋" w:hAnsi="仿宋" w:hint="eastAsia"/>
          <w:sz w:val="24"/>
        </w:rPr>
        <w:t>持续深化人事制度改革，结合不同的业务属性，对承包单位设定差异化绩效考核指标；</w:t>
      </w:r>
      <w:r w:rsidR="00995125" w:rsidRPr="00BD629C">
        <w:rPr>
          <w:rFonts w:ascii="仿宋" w:eastAsia="仿宋" w:hAnsi="仿宋" w:hint="eastAsia"/>
          <w:sz w:val="24"/>
        </w:rPr>
        <w:t>建强干部人才队伍，有力支撑业务发展</w:t>
      </w:r>
      <w:r w:rsidR="00390E34" w:rsidRPr="00BD629C">
        <w:rPr>
          <w:rFonts w:ascii="仿宋" w:eastAsia="仿宋" w:hAnsi="仿宋" w:hint="eastAsia"/>
          <w:sz w:val="24"/>
        </w:rPr>
        <w:t>；</w:t>
      </w:r>
      <w:r w:rsidR="00995125" w:rsidRPr="00BD629C">
        <w:rPr>
          <w:rFonts w:ascii="仿宋" w:eastAsia="仿宋" w:hAnsi="仿宋" w:hint="eastAsia"/>
          <w:sz w:val="24"/>
        </w:rPr>
        <w:t>大力加强人才队伍建设。三是切实推进市场化管理体系建设，强化项目的规范管控和管理赋能。</w:t>
      </w:r>
    </w:p>
    <w:p w:rsidR="00995125" w:rsidRPr="00BD629C" w:rsidRDefault="00827027" w:rsidP="00305F17">
      <w:pPr>
        <w:spacing w:line="360" w:lineRule="auto"/>
        <w:ind w:firstLineChars="200" w:firstLine="482"/>
        <w:contextualSpacing/>
        <w:rPr>
          <w:rFonts w:ascii="仿宋" w:eastAsia="仿宋" w:hAnsi="仿宋"/>
          <w:sz w:val="24"/>
        </w:rPr>
      </w:pPr>
      <w:r w:rsidRPr="00BD629C">
        <w:rPr>
          <w:rFonts w:ascii="仿宋" w:eastAsia="仿宋" w:hAnsi="仿宋" w:hint="eastAsia"/>
          <w:b/>
          <w:sz w:val="24"/>
        </w:rPr>
        <w:t>3</w:t>
      </w:r>
      <w:r w:rsidRPr="00BD629C">
        <w:rPr>
          <w:rFonts w:ascii="仿宋" w:eastAsia="仿宋" w:hAnsi="仿宋"/>
          <w:b/>
          <w:sz w:val="24"/>
        </w:rPr>
        <w:t>.</w:t>
      </w:r>
      <w:r w:rsidR="00995125" w:rsidRPr="00BD629C">
        <w:rPr>
          <w:rFonts w:ascii="仿宋" w:eastAsia="仿宋" w:hAnsi="仿宋" w:hint="eastAsia"/>
          <w:b/>
          <w:sz w:val="24"/>
        </w:rPr>
        <w:t>加强内控管理，推动提质增效。</w:t>
      </w:r>
      <w:r w:rsidR="00995125" w:rsidRPr="00BD629C">
        <w:rPr>
          <w:rFonts w:ascii="仿宋" w:eastAsia="仿宋" w:hAnsi="仿宋" w:hint="eastAsia"/>
          <w:sz w:val="24"/>
        </w:rPr>
        <w:t>一是深化内控管理体系建设，进一步完善公司规章制度体系。二是加强财务管理审计与税收筹划，加强对派驻财务人员的管理培训，</w:t>
      </w:r>
      <w:r w:rsidR="004F3CA8" w:rsidRPr="00BD629C">
        <w:rPr>
          <w:rFonts w:ascii="仿宋" w:eastAsia="仿宋" w:hAnsi="仿宋" w:hint="eastAsia"/>
          <w:sz w:val="24"/>
        </w:rPr>
        <w:t>逐步</w:t>
      </w:r>
      <w:r w:rsidR="00995125" w:rsidRPr="00BD629C">
        <w:rPr>
          <w:rFonts w:ascii="仿宋" w:eastAsia="仿宋" w:hAnsi="仿宋" w:hint="eastAsia"/>
          <w:sz w:val="24"/>
        </w:rPr>
        <w:t>建立按项目进行成本分析的精细化核算模式</w:t>
      </w:r>
      <w:r w:rsidR="004F3CA8" w:rsidRPr="00BD629C">
        <w:rPr>
          <w:rFonts w:ascii="仿宋" w:eastAsia="仿宋" w:hAnsi="仿宋" w:hint="eastAsia"/>
          <w:sz w:val="24"/>
        </w:rPr>
        <w:t>，增强资金意识，加大清收清欠力度</w:t>
      </w:r>
      <w:r w:rsidR="00995125" w:rsidRPr="00BD629C">
        <w:rPr>
          <w:rFonts w:ascii="仿宋" w:eastAsia="仿宋" w:hAnsi="仿宋" w:hint="eastAsia"/>
          <w:sz w:val="24"/>
        </w:rPr>
        <w:t>。三是推行人力资源信息化管理平台，有效提升人力资源管理效率及质量。四是深</w:t>
      </w:r>
      <w:r w:rsidR="004F3CA8" w:rsidRPr="00BD629C">
        <w:rPr>
          <w:rFonts w:ascii="仿宋" w:eastAsia="仿宋" w:hAnsi="仿宋" w:hint="eastAsia"/>
          <w:sz w:val="24"/>
        </w:rPr>
        <w:t>入推进安全生产专项整治三年行动计划，落实安全生产责任制；科学精准抓好疫情防控，压紧压实“四方责任”，守护广大员工生命安全和身体健康。</w:t>
      </w:r>
    </w:p>
    <w:p w:rsidR="00995125" w:rsidRPr="00BD629C" w:rsidRDefault="00827027" w:rsidP="00305F17">
      <w:pPr>
        <w:spacing w:line="360" w:lineRule="auto"/>
        <w:ind w:firstLineChars="200" w:firstLine="482"/>
        <w:contextualSpacing/>
        <w:rPr>
          <w:rStyle w:val="a5"/>
          <w:rFonts w:ascii="仿宋" w:eastAsia="仿宋" w:hAnsi="仿宋"/>
          <w:b w:val="0"/>
          <w:sz w:val="24"/>
        </w:rPr>
      </w:pPr>
      <w:r w:rsidRPr="00BD629C">
        <w:rPr>
          <w:rFonts w:ascii="仿宋" w:eastAsia="仿宋" w:hAnsi="仿宋" w:hint="eastAsia"/>
          <w:b/>
          <w:sz w:val="24"/>
        </w:rPr>
        <w:t>4</w:t>
      </w:r>
      <w:r w:rsidRPr="00BD629C">
        <w:rPr>
          <w:rFonts w:ascii="仿宋" w:eastAsia="仿宋" w:hAnsi="仿宋"/>
          <w:b/>
          <w:sz w:val="24"/>
        </w:rPr>
        <w:t>.</w:t>
      </w:r>
      <w:r w:rsidR="00995125" w:rsidRPr="00BD629C">
        <w:rPr>
          <w:rFonts w:ascii="仿宋" w:eastAsia="仿宋" w:hAnsi="仿宋" w:hint="eastAsia"/>
          <w:b/>
          <w:sz w:val="24"/>
        </w:rPr>
        <w:t>提高党建质量，增强发展动能。</w:t>
      </w:r>
      <w:r w:rsidR="00995125" w:rsidRPr="00BD629C">
        <w:rPr>
          <w:rFonts w:ascii="仿宋" w:eastAsia="仿宋" w:hAnsi="仿宋" w:hint="eastAsia"/>
          <w:sz w:val="24"/>
        </w:rPr>
        <w:t>加强政治建设</w:t>
      </w:r>
      <w:r w:rsidR="008816E4" w:rsidRPr="00BD629C">
        <w:rPr>
          <w:rFonts w:ascii="仿宋" w:eastAsia="仿宋" w:hAnsi="仿宋" w:hint="eastAsia"/>
          <w:sz w:val="24"/>
        </w:rPr>
        <w:t>，</w:t>
      </w:r>
      <w:r w:rsidR="00995125" w:rsidRPr="00BD629C">
        <w:rPr>
          <w:rFonts w:ascii="仿宋" w:eastAsia="仿宋" w:hAnsi="仿宋" w:hint="eastAsia"/>
          <w:sz w:val="24"/>
        </w:rPr>
        <w:t>全面夯实党建基础，推进党建生产深度融合</w:t>
      </w:r>
      <w:r w:rsidR="008816E4" w:rsidRPr="00BD629C">
        <w:rPr>
          <w:rFonts w:ascii="仿宋" w:eastAsia="仿宋" w:hAnsi="仿宋" w:hint="eastAsia"/>
          <w:sz w:val="24"/>
        </w:rPr>
        <w:t>，</w:t>
      </w:r>
      <w:r w:rsidR="00995125" w:rsidRPr="00BD629C">
        <w:rPr>
          <w:rFonts w:ascii="仿宋" w:eastAsia="仿宋" w:hAnsi="仿宋" w:hint="eastAsia"/>
          <w:sz w:val="24"/>
        </w:rPr>
        <w:t>持续深化党风廉政建设和反腐败工作，营造风清气正的良好政治生态</w:t>
      </w:r>
      <w:r w:rsidR="008816E4" w:rsidRPr="00BD629C">
        <w:rPr>
          <w:rFonts w:ascii="仿宋" w:eastAsia="仿宋" w:hAnsi="仿宋" w:hint="eastAsia"/>
          <w:sz w:val="24"/>
        </w:rPr>
        <w:t>，</w:t>
      </w:r>
      <w:r w:rsidR="00995125" w:rsidRPr="00BD629C">
        <w:rPr>
          <w:rFonts w:ascii="仿宋" w:eastAsia="仿宋" w:hAnsi="仿宋" w:hint="eastAsia"/>
          <w:sz w:val="24"/>
        </w:rPr>
        <w:t>强化宣传</w:t>
      </w:r>
      <w:r w:rsidR="00995125" w:rsidRPr="00BD629C">
        <w:rPr>
          <w:rStyle w:val="a5"/>
          <w:rFonts w:ascii="仿宋" w:eastAsia="仿宋" w:hAnsi="仿宋" w:hint="eastAsia"/>
          <w:b w:val="0"/>
          <w:sz w:val="24"/>
        </w:rPr>
        <w:t>阵地建设，充分发挥思想文化引领。</w:t>
      </w:r>
    </w:p>
    <w:p w:rsidR="008816E4" w:rsidRPr="00BD629C" w:rsidRDefault="0064316A" w:rsidP="00305F17">
      <w:pPr>
        <w:spacing w:line="360" w:lineRule="auto"/>
        <w:ind w:firstLineChars="200" w:firstLine="480"/>
        <w:contextualSpacing/>
        <w:rPr>
          <w:rFonts w:ascii="仿宋" w:eastAsia="仿宋" w:hAnsi="仿宋"/>
          <w:sz w:val="24"/>
        </w:rPr>
      </w:pPr>
      <w:r w:rsidRPr="00BD629C">
        <w:rPr>
          <w:rFonts w:ascii="仿宋" w:eastAsia="仿宋" w:hAnsi="仿宋"/>
          <w:sz w:val="24"/>
        </w:rPr>
        <w:t>特此报告</w:t>
      </w:r>
      <w:r w:rsidRPr="00BD629C">
        <w:rPr>
          <w:rFonts w:ascii="仿宋" w:eastAsia="仿宋" w:hAnsi="仿宋" w:hint="eastAsia"/>
          <w:sz w:val="24"/>
        </w:rPr>
        <w:t>，</w:t>
      </w:r>
      <w:r w:rsidRPr="00BD629C">
        <w:rPr>
          <w:rFonts w:ascii="仿宋" w:eastAsia="仿宋" w:hAnsi="仿宋"/>
          <w:sz w:val="24"/>
        </w:rPr>
        <w:t>请各位股东审议</w:t>
      </w:r>
      <w:r w:rsidRPr="00BD629C">
        <w:rPr>
          <w:rFonts w:ascii="仿宋" w:eastAsia="仿宋" w:hAnsi="仿宋" w:hint="eastAsia"/>
          <w:sz w:val="24"/>
        </w:rPr>
        <w:t>。</w:t>
      </w:r>
    </w:p>
    <w:p w:rsidR="0064316A" w:rsidRPr="00BD629C" w:rsidRDefault="0064316A" w:rsidP="00305F17">
      <w:pPr>
        <w:spacing w:line="360" w:lineRule="auto"/>
        <w:ind w:firstLineChars="200" w:firstLine="480"/>
        <w:contextualSpacing/>
        <w:rPr>
          <w:rFonts w:ascii="仿宋" w:eastAsia="仿宋" w:hAnsi="仿宋"/>
          <w:sz w:val="24"/>
        </w:rPr>
      </w:pPr>
    </w:p>
    <w:p w:rsidR="0064316A" w:rsidRPr="00BD629C" w:rsidRDefault="0064316A" w:rsidP="00305F17">
      <w:pPr>
        <w:spacing w:line="360" w:lineRule="auto"/>
        <w:ind w:firstLineChars="200" w:firstLine="480"/>
        <w:contextualSpacing/>
        <w:rPr>
          <w:rFonts w:ascii="仿宋" w:eastAsia="仿宋" w:hAnsi="仿宋"/>
          <w:sz w:val="24"/>
        </w:rPr>
      </w:pPr>
    </w:p>
    <w:p w:rsidR="0064316A" w:rsidRPr="00BD629C" w:rsidRDefault="0064316A" w:rsidP="00305F17">
      <w:pPr>
        <w:spacing w:line="360" w:lineRule="auto"/>
        <w:ind w:firstLineChars="200" w:firstLine="480"/>
        <w:contextualSpacing/>
        <w:rPr>
          <w:rFonts w:ascii="仿宋" w:eastAsia="仿宋" w:hAnsi="仿宋"/>
          <w:sz w:val="24"/>
        </w:rPr>
      </w:pPr>
    </w:p>
    <w:p w:rsidR="008816E4" w:rsidRPr="00BD629C" w:rsidRDefault="008816E4" w:rsidP="008816E4">
      <w:pPr>
        <w:spacing w:line="360" w:lineRule="auto"/>
        <w:jc w:val="right"/>
        <w:rPr>
          <w:rFonts w:ascii="仿宋" w:eastAsia="仿宋" w:hAnsi="仿宋"/>
          <w:sz w:val="24"/>
        </w:rPr>
      </w:pPr>
      <w:r w:rsidRPr="00BD629C">
        <w:rPr>
          <w:rFonts w:ascii="仿宋" w:eastAsia="仿宋" w:hAnsi="仿宋" w:hint="eastAsia"/>
          <w:sz w:val="24"/>
        </w:rPr>
        <w:t>四川通发电信股份有限公司</w:t>
      </w:r>
    </w:p>
    <w:p w:rsidR="00B55833" w:rsidRPr="00BD629C" w:rsidRDefault="00F80139" w:rsidP="00F80139">
      <w:pPr>
        <w:spacing w:line="360" w:lineRule="auto"/>
        <w:ind w:right="84"/>
        <w:jc w:val="center"/>
        <w:rPr>
          <w:rFonts w:ascii="仿宋" w:eastAsia="仿宋" w:hAnsi="仿宋"/>
          <w:sz w:val="24"/>
        </w:rPr>
      </w:pPr>
      <w:r>
        <w:rPr>
          <w:rFonts w:ascii="仿宋" w:eastAsia="仿宋" w:hAnsi="仿宋" w:hint="eastAsia"/>
          <w:sz w:val="24"/>
        </w:rPr>
        <w:t xml:space="preserve">                                             </w:t>
      </w:r>
      <w:r w:rsidR="00B55833" w:rsidRPr="00BD629C">
        <w:rPr>
          <w:rFonts w:ascii="仿宋" w:eastAsia="仿宋" w:hAnsi="仿宋"/>
          <w:sz w:val="24"/>
        </w:rPr>
        <w:t xml:space="preserve"> 董事会</w:t>
      </w:r>
    </w:p>
    <w:p w:rsidR="008816E4" w:rsidRPr="00BD629C" w:rsidRDefault="00F80139" w:rsidP="00F80139">
      <w:pPr>
        <w:tabs>
          <w:tab w:val="left" w:pos="8222"/>
        </w:tabs>
        <w:spacing w:line="360" w:lineRule="auto"/>
        <w:ind w:right="564"/>
        <w:rPr>
          <w:rFonts w:ascii="仿宋" w:eastAsia="仿宋" w:hAnsi="仿宋" w:cs="宋体"/>
          <w:b/>
          <w:kern w:val="0"/>
          <w:sz w:val="24"/>
        </w:rPr>
      </w:pPr>
      <w:r>
        <w:rPr>
          <w:rFonts w:ascii="仿宋" w:eastAsia="仿宋" w:hAnsi="仿宋" w:hint="eastAsia"/>
          <w:sz w:val="24"/>
        </w:rPr>
        <w:t xml:space="preserve">                                                   </w:t>
      </w:r>
      <w:r w:rsidR="00305F17" w:rsidRPr="00BD629C">
        <w:rPr>
          <w:rFonts w:ascii="仿宋" w:eastAsia="仿宋" w:hAnsi="仿宋" w:hint="eastAsia"/>
          <w:sz w:val="24"/>
        </w:rPr>
        <w:t>2022年</w:t>
      </w:r>
      <w:r w:rsidR="009F2B6E" w:rsidRPr="00BD629C">
        <w:rPr>
          <w:rFonts w:ascii="仿宋" w:eastAsia="仿宋" w:hAnsi="仿宋"/>
          <w:sz w:val="24"/>
        </w:rPr>
        <w:t>5</w:t>
      </w:r>
      <w:r w:rsidR="00305F17" w:rsidRPr="00BD629C">
        <w:rPr>
          <w:rFonts w:ascii="仿宋" w:eastAsia="仿宋" w:hAnsi="仿宋" w:hint="eastAsia"/>
          <w:sz w:val="24"/>
        </w:rPr>
        <w:t>月</w:t>
      </w:r>
    </w:p>
    <w:p w:rsidR="00593F91" w:rsidRPr="004070FB" w:rsidRDefault="00593F91" w:rsidP="002E41B2">
      <w:pPr>
        <w:spacing w:line="360" w:lineRule="auto"/>
        <w:rPr>
          <w:sz w:val="24"/>
        </w:rPr>
      </w:pPr>
    </w:p>
    <w:sectPr w:rsidR="00593F91" w:rsidRPr="004070FB" w:rsidSect="00D9428A">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05FA" w:rsidRDefault="000105FA" w:rsidP="002E41B2">
      <w:r>
        <w:separator/>
      </w:r>
    </w:p>
  </w:endnote>
  <w:endnote w:type="continuationSeparator" w:id="1">
    <w:p w:rsidR="000105FA" w:rsidRDefault="000105FA" w:rsidP="002E41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w:panose1 w:val="020B0503020000020004"/>
    <w:charset w:val="81"/>
    <w:family w:val="swiss"/>
    <w:pitch w:val="variable"/>
    <w:sig w:usb0="9000002F" w:usb1="29D77CFB" w:usb2="00000012" w:usb3="00000000" w:csb0="0008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3848602"/>
      <w:docPartObj>
        <w:docPartGallery w:val="Page Numbers (Bottom of Page)"/>
        <w:docPartUnique/>
      </w:docPartObj>
    </w:sdtPr>
    <w:sdtContent>
      <w:p w:rsidR="006E0E1B" w:rsidRDefault="00D25D9F">
        <w:pPr>
          <w:pStyle w:val="a4"/>
          <w:jc w:val="center"/>
        </w:pPr>
        <w:r>
          <w:fldChar w:fldCharType="begin"/>
        </w:r>
        <w:r w:rsidR="006E0E1B">
          <w:instrText>PAGE   \* MERGEFORMAT</w:instrText>
        </w:r>
        <w:r>
          <w:fldChar w:fldCharType="separate"/>
        </w:r>
        <w:r w:rsidR="00F80139" w:rsidRPr="00F80139">
          <w:rPr>
            <w:noProof/>
            <w:lang w:val="zh-CN"/>
          </w:rPr>
          <w:t>4</w:t>
        </w:r>
        <w:r>
          <w:fldChar w:fldCharType="end"/>
        </w:r>
      </w:p>
    </w:sdtContent>
  </w:sdt>
  <w:p w:rsidR="006E0E1B" w:rsidRDefault="006E0E1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05FA" w:rsidRDefault="000105FA" w:rsidP="002E41B2">
      <w:r>
        <w:separator/>
      </w:r>
    </w:p>
  </w:footnote>
  <w:footnote w:type="continuationSeparator" w:id="1">
    <w:p w:rsidR="000105FA" w:rsidRDefault="000105FA" w:rsidP="002E41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1B2" w:rsidRDefault="000A483D" w:rsidP="002E41B2">
    <w:pPr>
      <w:pStyle w:val="a3"/>
      <w:jc w:val="left"/>
    </w:pPr>
    <w:r>
      <w:rPr>
        <w:rFonts w:hint="eastAsia"/>
      </w:rPr>
      <w:t>材料</w:t>
    </w:r>
    <w:r w:rsidR="002E41B2">
      <w:rPr>
        <w:rFonts w:hint="eastAsia"/>
      </w:rPr>
      <w:t>1</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41B2"/>
    <w:rsid w:val="000105FA"/>
    <w:rsid w:val="000A483D"/>
    <w:rsid w:val="000C3203"/>
    <w:rsid w:val="00105A84"/>
    <w:rsid w:val="001601A2"/>
    <w:rsid w:val="00162FC0"/>
    <w:rsid w:val="0024663A"/>
    <w:rsid w:val="002E41B2"/>
    <w:rsid w:val="00305F17"/>
    <w:rsid w:val="003336EA"/>
    <w:rsid w:val="00390E34"/>
    <w:rsid w:val="00392AD3"/>
    <w:rsid w:val="003E4635"/>
    <w:rsid w:val="004070FB"/>
    <w:rsid w:val="004B0985"/>
    <w:rsid w:val="004F3CA8"/>
    <w:rsid w:val="00593F91"/>
    <w:rsid w:val="005A30C5"/>
    <w:rsid w:val="005E438B"/>
    <w:rsid w:val="006279BA"/>
    <w:rsid w:val="0064316A"/>
    <w:rsid w:val="006A5EAC"/>
    <w:rsid w:val="006E0E1B"/>
    <w:rsid w:val="00706F88"/>
    <w:rsid w:val="00782DB1"/>
    <w:rsid w:val="007E3A6F"/>
    <w:rsid w:val="007F43DA"/>
    <w:rsid w:val="00827027"/>
    <w:rsid w:val="0084772F"/>
    <w:rsid w:val="008816E4"/>
    <w:rsid w:val="008C45B5"/>
    <w:rsid w:val="008F62F1"/>
    <w:rsid w:val="00995125"/>
    <w:rsid w:val="009C3CCA"/>
    <w:rsid w:val="009F2B6E"/>
    <w:rsid w:val="00A306AE"/>
    <w:rsid w:val="00B557CD"/>
    <w:rsid w:val="00B55833"/>
    <w:rsid w:val="00B91EE0"/>
    <w:rsid w:val="00BC26C5"/>
    <w:rsid w:val="00BD629C"/>
    <w:rsid w:val="00BF62EC"/>
    <w:rsid w:val="00C913F6"/>
    <w:rsid w:val="00CB5616"/>
    <w:rsid w:val="00CD42AD"/>
    <w:rsid w:val="00D1418B"/>
    <w:rsid w:val="00D25D9F"/>
    <w:rsid w:val="00D9428A"/>
    <w:rsid w:val="00E12164"/>
    <w:rsid w:val="00E31EAD"/>
    <w:rsid w:val="00E708EE"/>
    <w:rsid w:val="00F77935"/>
    <w:rsid w:val="00F801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1B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41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E41B2"/>
    <w:rPr>
      <w:sz w:val="18"/>
      <w:szCs w:val="18"/>
    </w:rPr>
  </w:style>
  <w:style w:type="paragraph" w:styleId="a4">
    <w:name w:val="footer"/>
    <w:basedOn w:val="a"/>
    <w:link w:val="Char0"/>
    <w:uiPriority w:val="99"/>
    <w:unhideWhenUsed/>
    <w:rsid w:val="002E41B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E41B2"/>
    <w:rPr>
      <w:sz w:val="18"/>
      <w:szCs w:val="18"/>
    </w:rPr>
  </w:style>
  <w:style w:type="character" w:customStyle="1" w:styleId="1Char">
    <w:name w:val="无间隔1 Char"/>
    <w:link w:val="1"/>
    <w:uiPriority w:val="1"/>
    <w:qFormat/>
    <w:rsid w:val="002E41B2"/>
  </w:style>
  <w:style w:type="paragraph" w:customStyle="1" w:styleId="1">
    <w:name w:val="无间隔1"/>
    <w:link w:val="1Char"/>
    <w:uiPriority w:val="1"/>
    <w:qFormat/>
    <w:rsid w:val="002E41B2"/>
    <w:pPr>
      <w:widowControl w:val="0"/>
      <w:jc w:val="both"/>
    </w:pPr>
  </w:style>
  <w:style w:type="character" w:styleId="a5">
    <w:name w:val="Strong"/>
    <w:basedOn w:val="a0"/>
    <w:uiPriority w:val="22"/>
    <w:qFormat/>
    <w:rsid w:val="00995125"/>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4</Pages>
  <Words>467</Words>
  <Characters>2668</Characters>
  <Application>Microsoft Office Word</Application>
  <DocSecurity>0</DocSecurity>
  <Lines>22</Lines>
  <Paragraphs>6</Paragraphs>
  <ScaleCrop>false</ScaleCrop>
  <Company>Microsoft</Company>
  <LinksUpToDate>false</LinksUpToDate>
  <CharactersWithSpaces>3129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冯祎</dc:creator>
  <cp:keywords/>
  <dc:description/>
  <cp:lastModifiedBy>冯祎</cp:lastModifiedBy>
  <cp:revision>34</cp:revision>
  <cp:lastPrinted>2022-05-07T08:09:00Z</cp:lastPrinted>
  <dcterms:created xsi:type="dcterms:W3CDTF">2022-03-28T06:38:00Z</dcterms:created>
  <dcterms:modified xsi:type="dcterms:W3CDTF">2022-05-07T08:09:00Z</dcterms:modified>
</cp:coreProperties>
</file>